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FD" w:rsidRPr="008654FD" w:rsidRDefault="008654FD" w:rsidP="008654FD">
      <w:pPr>
        <w:spacing w:after="0" w:line="240" w:lineRule="auto"/>
        <w:jc w:val="center"/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</w:pPr>
      <w:r w:rsidRPr="008654FD"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  <w:t>Об использовании целевых текущих трансфертов, предусмотренных в республиканском бюджете на 2007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p w:rsidR="008654FD" w:rsidRPr="008654FD" w:rsidRDefault="008654FD" w:rsidP="008654FD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Постановление Правительства Республики Казахстан от 31 января 2007 года N 74</w:t>
      </w:r>
    </w:p>
    <w:p w:rsidR="008654FD" w:rsidRPr="008654FD" w:rsidRDefault="008654FD" w:rsidP="0086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FD" w:rsidRPr="008654FD" w:rsidRDefault="008654FD" w:rsidP="0086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8654FD" w:rsidRPr="008654FD" w:rsidRDefault="008654FD" w:rsidP="0086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В целях реализации статьи 14 Закона Республики Казахстан от 8 декабря 2006 года "О республиканском бюджете на 2007 год" Правительство Республики Казахстан </w:t>
      </w:r>
      <w:r w:rsidRPr="008654FD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ПОСТАНОВЛЯЕТ: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Утвердить прилагаемые Правила использования целевых текущих трансфертов, предусмотренных в республиканском бюджете на 2007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2. Министерству труда и социальной защиты населения Республики Казахстан совместно с местными исполнительными органами обеспечить своевременное и целевое использование целевых текущих трансфертов.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3.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Местным исполнительным органам обеспечить: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предоставление обязательных гигиенических средств и услуг специалистами жестового языка, индивидуальными помощниками инвалидам в соответствии с индивидуальной программой реабилитации инвалида;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представление ежемесячно, до 5 числа месяца, следующего за отчетным, в Министерство труда и социальной защиты населения Республики Казахстан отчетов об использовании целевых текущих трансфертов.</w:t>
      </w:r>
      <w:proofErr w:type="gramEnd"/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4. Настоящее постановление вводится в действие с 1 января 2007 года.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 </w:t>
      </w:r>
      <w:r w:rsidRPr="008654FD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Премьер-Министр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  Республики Казахстан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right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Утверждены       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постановлением Правительства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Республики Казахстан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от 31 января 2007 года N 74  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Правила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использования целевых текущих трансфертов, предусмотренных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в республиканском бюджете на 2007 год, на обеспечение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нуждающихся инвалидов обязательными гигиеническими средствами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и предоставление услуг специалистами жестового языка,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индивидуальными помощниками в соответствии с индивидуальной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программой реабилитации инвалида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1. Общие положения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Настоящие Правила разработаны в целях реализации статьи 14 Закона Республики Казахстан "О республиканском бюджете на 2007 год".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2. Администраторами районных (городских) бюджетных программ по обеспечению инвалидов обязательными гигиеническими средствами, предоставлению услуг специалистами жестового языка, индивидуальными помощниками являются исполнительные органы, уполномоченные акиматом района (города областного значения), столицы (далее - уполномоченный орган по использованию целевых текущих трансфертов).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3. Уполномоченным органом по распределению целевых текущих трансфертов являются департаменты координации занятости и социальных программ областей, департаменты занятости и социальных программ городов Астаны, Алматы.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4. Обеспечение инвалидов обязательными гигиеническими средствами, предоставление услуг специалистами жестового языка инвалидам по слуху, индивидуальными помощниками инвалидам первой группы, имеющим затруднения в передвижении, осуществляются на основании индивидуальной программы реабилитации инвалида, разработанной территориальным органом центрального исполнительного органа, осуществляющего регулирование в сфере социальной защиты населения.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5.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Инвалиды, нуждающиеся в обязательных гигиенических средствах, инвалиды первой группы, имеющие затруднение в передвижении и нуждающиеся в услугах индивидуальных помощников, инвалиды по слуху, нуждающиеся в услугах специалистов жестового языка, представляют в уполномоченный орган по использованию целевых текущих трансфертов следующие документы: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заявление;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копию документа, удостоверяющего личность заявителя;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копию справки об инвалидности;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копию выписки из индивидуальной программы реабилитации инвалида.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6. В случае невозможности личного обращения инвалид может уполномочить других лиц на обращение с заявлением о предоставлении обязательных гигиенических средств, услуг специалистами жестового языка, индивидуальными помощниками на основании доверенности, не требующей нотариального удостоверения.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7. Документы представляются в подлинниках и копиях для сверки в уполномоченный орган по использованию целевых текущих трансфертов. После сверки подлинники документов возвращаются заявителю.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8.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Решение по форме, утверждаемой уполномоченным органом по распределению целевых текущих трансфертов, об обеспечении инвалидов обязательными гигиеническими средствами, предоставлении услуг индивидуальными помощниками инвалидам первой группы, имеющим затруднение в передвижении, инвалидам по слуху, нуждающимся в услугах специалистов жестового языка в соответствии с индивидуальной программой реабилитации инвалида на основании медицинских показаний согласно приложениям 1 и 2 к настоящим Правилам, (далее - решение) принимается уполномоченным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органом по использованию целевых текущих трансфертов при наличии всех необходимых документов.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После принятия решения уполномоченным органом по использованию целевых текущих трансфертов составляются сведения об инвалидах, подлежащих обеспечению обязательными гигиеническими средствами, услугами специалистов жестового языка и индивидуальных помощников (далее - сведения).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9. На основании индивидуальных программ реабилитации инвалидов и сведений об инвалидах уполномоченный орган по использованию целевых текущих трансфертов на конец предыдущего года составляет заявки о численности инвалидов, нуждающихся в обязательных гигиенических средствах, услугах специалистов жестового языка и индивидуальных помощников и направляет в уполномоченный орган по распределению целевых текущих трансфертов.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10. Уполномоченный орган по распределению целевых текущих трансфертов на основании заявок составляет сводную заявку о численности инвалидов, нуждающихся в: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обязательных гигиенических средствах, с указанием их перечня и количества;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услугах специалистов жестового языка;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услугах индивидуальных помощников.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11.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Распределение средств, предусмотренных в республиканском бюджете на соответствующий финансовый год на обеспечение инвалидов обязательными гигиеническими средствами, предоставление инвалидам услуг специалистами жестового языка и индивидуальными помощниками осуществляются в соответствии с постановлением Правительства Республики Казахстан от 14 декабря 2006 года N 1204 "О 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реализации Закона Республики Казахстан "О республиканском бюджете на 2007 год" уполномоченным органам по распределению целевых текущих трансфертов на основании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сводных заявок.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2. Порядок использования целевых текущих трансфертов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на обеспечение инвалидов обязательными гигиеническими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средствами и предоставление услуг специалистами жестового языка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12.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Министерство труда и социальной защиты населения Республики Казахстан (далее - Министерство) на основании счета к оплате, регистрационного номера налогоплательщика и по реквизитам, представленным Министерством финансов Республики Казахстан, перечисляет областным бюджетам, бюджетам городов Астаны и Алматы средства на обеспечение инвалидов обязательными гигиеническими средствами, предоставление услуг индивидуальными помощниками и специалистами жестового языка согласно плану финансирования республиканской бюджетной программы.</w:t>
      </w:r>
      <w:proofErr w:type="gramEnd"/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13. Уполномоченный орган по распределению целевых текущих трансфертов перечисляет средства на обеспечение инвалидов обязательными гигиеническими средствами, предоставление услуг индивидуальными помощниками и специалистами жестового языка уполномоченному органу по использованию целевых текущих трансфертов.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14. Уполномоченный орган по использованию целевых текущих трансфертов проводит закуп обязательных гигиенических средств, услуг специалистов жестового языка и индивидуальных помощников в соответствии с законодательством Республики Казахстан.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15.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Уполномоченный орган по использованию целевых текущих трансфертов до 1 числа месяца, следующего за отчетным, представляет в уполномоченный орган по распределению целевых текущих трансфертов отчет об использовании средств, выделенных на приобретение обязательных гигиенических средств, предоставление инвалидам услуг специалистами жестового языка и индивидуальными помощниками с указанием фамилии, имени, отчества инвалида, даты рождения, места проживания, наименования полученного обязательного гигиенического средства, даты получения, отметки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о получении.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16.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Уполномоченный орган по распределению целевых текущих трансфертов до 5 числа месяца, следующего за отчетным, представляет в Министерство сводный отчет об использовании средств, выделенных на приобретение обязательных гигиенических средств, и предоставление инвалидам услуг специалистами жестового языка и индивидуальными помощниками.</w:t>
      </w:r>
      <w:proofErr w:type="gramEnd"/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3. Особенности использования целевых текущих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трансфертов на обеспечение инвалидов обязательными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гигиеническими средствами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17. Прием у поставщика обязательных гигиенических средств осуществляется уполномоченным органом по использованию целевых текущих трансфертов согласно заключенному с ним договору поставки.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Акты приемки обязательных гигиенических средств у поставщика составляются в двух экземплярах: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первый экземпляр остается у уполномоченного органа по использованию целевых текущих трансфертов;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второй экземпляр передается поставщику.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Все экземпляры актов подписываются представителями уполномоченного органа по использованию целевых текущих трансфертов и поставщика.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18. Уполномоченный орган по использованию целевых текущих трансфертов организует выдачу обязательных гигиенических средств согласно сведениям об инвалидах с указанием фамилии, имени, отчества инвалида, даты рождения, места проживания, наименования полученного обязательного гигиенического средства, даты получения, отметки о получении.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19. Обеспечение инвалидов обязательными гигиеническими средствами осуществляется в соответствии с индивидуальной программой реабилитации инвалида на основании медицинских показаний согласно приложению 1 к настоящим Правилам.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Медицинскими противопоказаниями к обеспечению инвалидов обязательными гигиеническими средствами (памперсами) являются обширное нарушение целостности кожных покровов, а также наличие кожных заболеваний области промежности.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20. Обязательные гигиенические средства предоставляются инвалидам с месяца обращения при наличии всех необходимых документов.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4. Особенности использования целевых текущих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трансфертов на предоставление инвалидам услуг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специалистами жестового языка и индивидуальными помощниками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21. Услуги специалистов жестового языка и индивидуальных помощников предоставляются инвалидам в соответствии с индивидуальной программой реабилитации инвалида на основании медицинских показаний согласно приложению 2 к настоящим Правилам.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Медицинскими противопоказаниями к предоставлению инвалидам услуг специалистов жестового языка и индивидуальных помощников являются следующие заболевания, требующие лечения в специализированных медицинских организациях: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туберкулез в активной фазе (БК+);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инфекционные заболевания кожи и волос;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венерические болезни;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болезнь, вызванная вирусом иммунодефицита человека (ВИЧ);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психические расстройства, за исключением неврозов, неврозоподобных состояний, легкой степени дебильности, судорожных синдромов различной этиологии с редкими (не более одного раза в 2-3 месяца) припадками, без слабоумия и выраженных изменений личности;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последствия заболеваний и/или травм, приведших к нуждаемости в постоянном уходе и помощи.</w:t>
      </w:r>
      <w:proofErr w:type="gramEnd"/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22. Отношения между уполномоченным органом по использованию целевых текущих трансфертов, специалистом жестового языка или индивидуальным помощником оформляются договором на оказание услуг (далее - договор).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договоре оговариваются требования, предъявляемые к специалистам жестового языка и индивидуальным помощникам, и оказываемые ими услуги: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выполнение работы, связанной с предоставлением посреднических услуг между слышащими и неслышащими людьми: оказание профессионального перевода с жестового и на жестовый язык во время участия инвалида в конференциях, дискуссиях и прочих общественных мероприятиях, при общении инвалида по слуху со слышащими людьми для решения вопросов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связанных с обучением, трудоустройством, защитой и реализацией своих прав и интересов, получением информации в государственных органах и консультационных организациях, оформлением необходимых документов.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сопровождение инвалида от места проживания до пункта назначения и обратно: на работу, в учебные заведения, а также при посещении инвалидом местных представительных и исполнительных органов, суда, прокуратуры, объектов социальной сферы, юридических консультаций, нотариуса, культурно-зрелищных мероприятий, спортивных сооружений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, объектов торговли, предприятий бытового обслуживания и иных организаций для решения вопросов, связанных с обучением, трудоустройством, защитой и реализацией своих прав и интересов, получением информации, оформлением необходимых документов, проведением досуга, отдыха, приобретением товаров и услуг.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23. Условия оплаты услуг специалистов жестового языка и индивидуальных помощников, в том числе расходы на проезд и прочие, а также учет рабочего времени, нормативы обслуживания инвалидов и перечень предоставляемых услуг оговариваются в договоре.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24. Оплата услуг специалиста жестового языка в час осуществляется из расчета пятнадцати процентов размера минимальной заработной платы, но не более тридцати часов в год.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Время, затраченное на предоставление услуг сверх тридцати часов в финансовый год, оплачивается инвалидом за счет собственных средств.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25. Оплата услуг индивидуального помощника производится уполномоченным органом по использованию целевых текущих трансфертов, исходя из расчета размера заработной платы специалиста по социальной работе в час согласно единой системе оплаты труда работников государственных учреждений, не являющихся государственными служащими, но не более 8 часов в день.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26. Отношения между уполномоченным органом по использованию целевых текущих трансфертов и неправительственной организацией, предоставляющей услуги специалистов жестового языка и индивидуальных помощников, оформляются договором на осуществление государственного социального заказа.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 xml:space="preserve">      27. Уполномоченный орган по использованию целевых текущих трансфертов осуществляет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качеством предоставляемых инвалидам услуг специалистами жестового языка и индивидуальными помощниками.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right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Приложение 1        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к Правилам использования целевых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текущих трансфертов, предусмотренных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в республиканском бюджете на 2007 год,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на обеспечение нуждающихся инвалидов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обязательными гигиеническими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средствами и предоставление услуг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специалистами жестового языка,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индивидуальными помощниками в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соответствии с индивидуальной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программой реабилитации инвалида 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Медицинские показания к предоставлению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инвалидам обязательных гигиенических средств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Медицинскими показаниями к предоставлению инвалидам памперсов являются: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1) нарушения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стато-динамических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функций организма, сопровождающиеся нарушением функции тазовых органов по типу недержания мочи и кала, обусловленные заболеваниями и/или последствиями травм;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недержание мочи и кала вследствие психических расстройств, обусловленных нарушением контроля за своим поведением;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нарушение функции тазовых органов по типу недержания мочи и кала вследствие травм мочевыводящих путей и прямой кишки, врожденных аномалий спинного мозга, мочевыделительной системы и желудочно-кишечного тракта.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Медицинскими показаниями к предоставлению инвалидам мочеприемника и калоприемника являются наличие стомы кишечника или мочевого пузыря.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right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Приложение 2         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к Правилам использования целевых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текущих трансфертов, предусмотренных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в республиканском бюджете на 2007 год,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на обеспечение нуждающихся инвалидов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обязательными гигиеническими 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средствами и предоставление услуг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специалистами жестового языка,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индивидуальными помощниками в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соответствии с индивидуальной   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программой реабилитации инвалида  </w:t>
      </w:r>
    </w:p>
    <w:p w:rsidR="008654FD" w:rsidRPr="008654FD" w:rsidRDefault="008654FD" w:rsidP="008654F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Медицинские показания к предоставлению услуг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654FD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специалистов жестового языка и индивидуальных помощников</w:t>
      </w:r>
    </w:p>
    <w:p w:rsidR="008654FD" w:rsidRPr="008654FD" w:rsidRDefault="008654FD" w:rsidP="008654FD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Медицинскими показаниями к предоставлению услуг специалистов жестового языка являются: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глухонемота;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абсолютная глухота, не подлежащая слухопротезированию;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тугоухость III-IV степени, не подлежащая слухопротезированию;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моторная афазия;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отсутстиие гортани.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2.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Медицинскими показаниями к предоставлению услуг индивидуальных помощников являются: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абсолютная слепота;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острота зрения на оба глаза до 0,03 с коррекцией;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значительно или резко выраженные вестибулярно-мозжечковые нарушения;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значительно или резко выраженный гиперкинетический амиостатический синдром;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паркинсонизм (значительно или резко выраженная акинетико-регидная форма);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значительно или резко выраженные: гемипарез, нижний парапарез, трипарез, тетрапарез, обусловленные заболеваниями или последствиями травм;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7) гемиплегия, триплегия, параплегия, тетраплегия;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8) значительно или резко выраженные нарушения функций кровообращения и дыхания (недостаточность 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кровообращения III стадии, коронарной недостаточности соответственно стенокардии IV-го функционального класса, дыхательной недостаточности III степени в сочетании с легочно-сердечной недостаточностью II-III и III стадий и др.);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значительно или резко выраженные нарушения функции моче-выделительной системы (хроническая почечная недостаточность III-IV степени);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10) значительно или резко выраженные нарушения стато-динамических функций организма с нарушением функции суставов III-IV степени;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ампутационные культи обеих верхних конечностей, не подлежащие протезированию и затрудняющие пользование средствами передвижения;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12) врожденные аномалии развития обеих верхних конечностей, не подлежащие протезированию и затрудняющие пользование средствами передвижения;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13) ампутационные культи обеих бедер, не подлежащие протезированию;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14) ампутационные культи обеих голеней, не подлежащие протезированию и имеющие выраженные функциональные нарушения со стороны верхних конечностей, затрудняющие пользование средствами передвижения;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15) врожденные аномалии развития нижних конечностей с нарушением передвижения III третьей степени;</w:t>
      </w:r>
      <w:proofErr w:type="gramEnd"/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16)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со стороны верхних конечностей, затрудняющими пользование средствами передвижения;</w:t>
      </w:r>
      <w:r w:rsidRPr="008654FD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17)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со стороны верхних конечностей, затрудняющими пользование средствами передвижения.</w:t>
      </w:r>
    </w:p>
    <w:p w:rsidR="00486BB3" w:rsidRDefault="00486BB3">
      <w:bookmarkStart w:id="0" w:name="_GoBack"/>
      <w:bookmarkEnd w:id="0"/>
    </w:p>
    <w:sectPr w:rsidR="0048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BC"/>
    <w:rsid w:val="0048386F"/>
    <w:rsid w:val="00486BB3"/>
    <w:rsid w:val="008654FD"/>
    <w:rsid w:val="009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2848</Words>
  <Characters>16236</Characters>
  <Application>Microsoft Office Word</Application>
  <DocSecurity>0</DocSecurity>
  <Lines>135</Lines>
  <Paragraphs>38</Paragraphs>
  <ScaleCrop>false</ScaleCrop>
  <Company/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DeLux10</cp:lastModifiedBy>
  <cp:revision>2</cp:revision>
  <dcterms:created xsi:type="dcterms:W3CDTF">2014-11-06T08:59:00Z</dcterms:created>
  <dcterms:modified xsi:type="dcterms:W3CDTF">2014-11-06T08:59:00Z</dcterms:modified>
</cp:coreProperties>
</file>