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87" w:rsidRPr="008F6BE4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ЧТО НУЖНО ЗНАТЬ, ЕСЛИ ВАМ ДИАГНОСТИРОВАЛИ ХРОНИЧЕСКИЙ ВИРУСНЫЙ ГЕПАТИТ «В», «С» И «D», БЕЗ ЦИРРОЗА ПЕЧЕНИ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этих заболеваниях оказывается бесплатно и в полном объеме - в рамках гарантированного объема бесплатной медицинской помощи.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1 раз в 3 месяца</w:t>
      </w:r>
    </w:p>
    <w:p w:rsidR="00F37D87" w:rsidRPr="008F6BE4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6 месяцев </w:t>
      </w:r>
    </w:p>
    <w:p w:rsidR="00F37D87" w:rsidRPr="008F6BE4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E4">
        <w:rPr>
          <w:rFonts w:ascii="Times New Roman" w:hAnsi="Times New Roman" w:cs="Times New Roman"/>
          <w:sz w:val="24"/>
          <w:szCs w:val="24"/>
        </w:rPr>
        <w:t>1 раз в год гастроэнтеролог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и /или инфекционист</w:t>
      </w:r>
      <w:r>
        <w:rPr>
          <w:rFonts w:ascii="Times New Roman" w:hAnsi="Times New Roman" w:cs="Times New Roman"/>
          <w:sz w:val="24"/>
          <w:szCs w:val="24"/>
        </w:rPr>
        <w:t>ом</w:t>
      </w:r>
    </w:p>
    <w:tbl>
      <w:tblPr>
        <w:tblpPr w:leftFromText="180" w:rightFromText="180" w:vertAnchor="page" w:horzAnchor="margin" w:tblpY="5058"/>
        <w:tblW w:w="158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8"/>
        <w:gridCol w:w="2126"/>
      </w:tblGrid>
      <w:tr w:rsidR="00F37D87" w:rsidRPr="008F6BE4" w:rsidTr="001D2556">
        <w:tc>
          <w:tcPr>
            <w:tcW w:w="13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общий анализ крови с тромбоцитами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6 месяцев</w:t>
            </w:r>
          </w:p>
        </w:tc>
      </w:tr>
      <w:tr w:rsidR="00F37D87" w:rsidRPr="008F6BE4" w:rsidTr="001D2556">
        <w:tc>
          <w:tcPr>
            <w:tcW w:w="13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биохимические анализы крови: 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аланинаминотрансфераза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АЛаТ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аспартатаминотрансфераза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АСаТ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 общий билирубин по фракциям, 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креатинин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Альфа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етопротеин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АФП</w:t>
            </w:r>
            <w:r>
              <w:rPr>
                <w:rFonts w:ascii="Arial" w:hAnsi="Arial" w:cs="Arial"/>
                <w:color w:val="333333"/>
                <w:sz w:val="31"/>
                <w:szCs w:val="31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6 месяцев</w:t>
            </w:r>
          </w:p>
        </w:tc>
      </w:tr>
      <w:tr w:rsidR="00F37D87" w:rsidRPr="008F6BE4" w:rsidTr="001D2556">
        <w:tc>
          <w:tcPr>
            <w:tcW w:w="13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коагулограмма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международное нормализованное отношение (МНО)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6 месяцев</w:t>
            </w:r>
          </w:p>
        </w:tc>
      </w:tr>
      <w:tr w:rsidR="00F37D87" w:rsidRPr="008F6BE4" w:rsidTr="001D2556">
        <w:tc>
          <w:tcPr>
            <w:tcW w:w="13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полимеразно-цепная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реакция на вирусный гепатит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(HBV-ДНК) качественный, при положительном результате проведение ПЦР на вирусный гепатит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(HBV-ДНК) количественный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6 месяцев</w:t>
            </w:r>
          </w:p>
        </w:tc>
      </w:tr>
      <w:tr w:rsidR="00F37D87" w:rsidRPr="008F6BE4" w:rsidTr="001D2556">
        <w:tc>
          <w:tcPr>
            <w:tcW w:w="13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УЗИ печени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год</w:t>
            </w:r>
          </w:p>
        </w:tc>
      </w:tr>
      <w:tr w:rsidR="00F37D87" w:rsidRPr="008F6BE4" w:rsidTr="001D2556">
        <w:tc>
          <w:tcPr>
            <w:tcW w:w="137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непрямая пульсовая 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эластометрия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Фиброскан</w:t>
            </w:r>
            <w:proofErr w:type="spellEnd"/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печени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8F6BE4" w:rsidRDefault="00F37D87" w:rsidP="001D25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6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2 года</w:t>
            </w:r>
          </w:p>
        </w:tc>
      </w:tr>
    </w:tbl>
    <w:p w:rsidR="00F37D87" w:rsidRPr="00FF2964" w:rsidRDefault="00F37D87" w:rsidP="00F37D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сследовани</w:t>
      </w:r>
      <w:r w:rsidRPr="008F6BE4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</w:rPr>
        <w:t xml:space="preserve">При </w:t>
      </w:r>
      <w:r w:rsidRPr="008F6B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хроническом вирусном гепатите «B», «С» (на стадии фиброза F2) и «D» пациенты находятся на диспансерном учете пожизненно. 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хроническом вирусном гепатите «С» (в стадии фиброза менее F1) пациенты могут быть сняты с учета только в случае элиминации (полного исчезновения заболевания). </w:t>
      </w: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Pr="008F6BE4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ЧТО НУЖНО ЗНАТЬ, ЕСЛИ ВАМ ДИАГНОСТИРОВАЛИ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ЦИРРОЗ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ПЕЧЕНИ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ом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заболе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вании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оказывается бесплатно и в полном объеме - в рамках гарантированного объема бесплатной медицинской помощи.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1 раз в 3 месяца</w:t>
      </w:r>
    </w:p>
    <w:p w:rsidR="00F37D87" w:rsidRPr="008F6BE4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6 месяцев </w:t>
      </w:r>
    </w:p>
    <w:p w:rsidR="00F37D87" w:rsidRPr="008F6BE4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1 раз в год гастроэнтерологом</w:t>
      </w:r>
    </w:p>
    <w:p w:rsidR="00F37D87" w:rsidRPr="00926F81" w:rsidRDefault="00F37D87" w:rsidP="00F37D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сследовани</w:t>
      </w:r>
      <w:r w:rsidRPr="008F6BE4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tbl>
      <w:tblPr>
        <w:tblW w:w="15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5"/>
        <w:gridCol w:w="2126"/>
      </w:tblGrid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общий анализ крови с тромбоцитами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месяцев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биохимические анализы крови:</w:t>
            </w: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определение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аланинаминотрансфераз</w:t>
            </w:r>
            <w:proofErr w:type="gram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ы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</w:t>
            </w:r>
            <w:proofErr w:type="spellStart"/>
            <w:proofErr w:type="gram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АЛаТ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), определение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аспартатаминотрансферазы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АСаТ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), определени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е билирубина в сыворотке крови,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креатинин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альбумин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месяцев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международное нормализованное отношение (МНО)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УЗИ печени и селезенки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В случаях имеющегося образования до 2 см при сложности постановки диагноза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Гепатоцеллюлярная карцинома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УЗИ печени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3-4 месяца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определение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альфафетопротеина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(АФП)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3-4 месяца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непрямая пульсовая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эластометрия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печени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134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эзофагогастродуоденоскопия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(при отсутствии противопоказаний)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</w:tbl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находится на диспансерном учете пожизненно</w:t>
      </w: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ЧТО НУЖНО ЗНАТЬ, ЕСЛИ ВАМ ДИАГНОСТИРОВАЛИ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ИШЕМИЧЕСКУЮ БОЛЕЗНЬ СЕРДЦА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ом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заболе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вании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оказывается бесплатно и в полном объеме - в рамках гарантированного объема бесплатной медицинской помощи.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1 раз в 3 месяца</w:t>
      </w:r>
    </w:p>
    <w:p w:rsidR="00F37D87" w:rsidRPr="008F6BE4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6 месяцев </w:t>
      </w:r>
    </w:p>
    <w:p w:rsidR="00F37D87" w:rsidRPr="008F6BE4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год </w:t>
      </w:r>
      <w:r>
        <w:rPr>
          <w:rFonts w:ascii="Times New Roman" w:hAnsi="Times New Roman" w:cs="Times New Roman"/>
          <w:sz w:val="24"/>
          <w:szCs w:val="24"/>
        </w:rPr>
        <w:t>кардиологом</w:t>
      </w:r>
    </w:p>
    <w:p w:rsidR="00F37D87" w:rsidRPr="00AB057D" w:rsidRDefault="00F37D87" w:rsidP="00F37D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сследовани</w:t>
      </w:r>
      <w:r w:rsidRPr="008F6BE4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tbl>
      <w:tblPr>
        <w:tblW w:w="150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3"/>
        <w:gridCol w:w="4111"/>
      </w:tblGrid>
      <w:tr w:rsidR="00F37D87" w:rsidRPr="00AC2910" w:rsidTr="001D2556">
        <w:tc>
          <w:tcPr>
            <w:tcW w:w="10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определение липопротеидов низкой плотности</w:t>
            </w:r>
          </w:p>
        </w:tc>
        <w:tc>
          <w:tcPr>
            <w:tcW w:w="41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F37D87" w:rsidRPr="00AC2910" w:rsidTr="001D2556">
        <w:tc>
          <w:tcPr>
            <w:tcW w:w="10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эхокардиография</w:t>
            </w:r>
            <w:proofErr w:type="spellEnd"/>
          </w:p>
        </w:tc>
        <w:tc>
          <w:tcPr>
            <w:tcW w:w="41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F37D87" w:rsidRPr="00AC2910" w:rsidTr="001D2556">
        <w:tc>
          <w:tcPr>
            <w:tcW w:w="10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холтеровскоемониторирование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электрокардиограммы (24 часа)</w:t>
            </w:r>
          </w:p>
        </w:tc>
        <w:tc>
          <w:tcPr>
            <w:tcW w:w="41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10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тредмил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тест</w:t>
            </w:r>
          </w:p>
        </w:tc>
        <w:tc>
          <w:tcPr>
            <w:tcW w:w="41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находится на диспансерном учете пожизненно</w:t>
      </w: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Pr="00B74CFE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ЧТО НУЖНО ЗНАТЬ, ЕСЛИ ВАМ ДИАГНОСТИРОВАЛИ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СЕРДЕЧНУЮ НЕДОСТАТОЧНОСТЬ 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Медицинская помощь при эт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ом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заболе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вании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оказывается бесплатно и в полном объеме - в рамках гарантированного объема бесплатной медицинской помощи.</w:t>
      </w:r>
    </w:p>
    <w:p w:rsidR="00F37D87" w:rsidRDefault="00F37D87" w:rsidP="00F37D87">
      <w:pPr>
        <w:rPr>
          <w:rFonts w:ascii="Times New Roman" w:hAnsi="Times New Roman" w:cs="Times New Roman"/>
          <w:sz w:val="24"/>
          <w:szCs w:val="24"/>
          <w:u w:val="single"/>
        </w:rPr>
        <w:sectPr w:rsidR="00F37D87" w:rsidSect="00F37D8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37D87" w:rsidRPr="008F6BE4" w:rsidRDefault="00F37D87" w:rsidP="00F37D8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lastRenderedPageBreak/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1 раз в 3 месяца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6 месяцев </w:t>
      </w:r>
    </w:p>
    <w:p w:rsidR="00F37D87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год </w:t>
      </w:r>
      <w:r>
        <w:rPr>
          <w:rFonts w:ascii="Times New Roman" w:hAnsi="Times New Roman" w:cs="Times New Roman"/>
          <w:sz w:val="24"/>
          <w:szCs w:val="24"/>
        </w:rPr>
        <w:t>кардиологом</w:t>
      </w:r>
    </w:p>
    <w:p w:rsidR="00F37D87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сследовани</w:t>
      </w:r>
      <w:r w:rsidRPr="008F6BE4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tbl>
      <w:tblPr>
        <w:tblW w:w="42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1701"/>
      </w:tblGrid>
      <w:tr w:rsidR="00F37D87" w:rsidRPr="00AC2910" w:rsidTr="001D2556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креатинин</w:t>
            </w:r>
            <w:proofErr w:type="spellEnd"/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электрокардиограмма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эхокардиография</w:t>
            </w:r>
            <w:proofErr w:type="spellEnd"/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F37D87" w:rsidRDefault="00F37D87" w:rsidP="00F37D8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F37D87" w:rsidSect="009F2B6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37D87" w:rsidRDefault="00F37D87" w:rsidP="00F37D8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</w:t>
      </w:r>
    </w:p>
    <w:p w:rsidR="00F37D87" w:rsidRPr="00333A62" w:rsidRDefault="00F37D87" w:rsidP="00F37D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ПОСЛЕ </w:t>
      </w:r>
      <w:r w:rsidRPr="00333A62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ИМПЛАНТАЦИИ МЕХАНИЧЕСКОГО УСТРОЙСТВА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1 раз в 3 месяца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раз в 3 месяца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 w:rsidRPr="008F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8F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кардиологом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37D87" w:rsidRPr="009F2B6A" w:rsidRDefault="00F37D87" w:rsidP="00F37D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сследовани</w:t>
      </w:r>
      <w:r w:rsidRPr="008F6BE4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tbl>
      <w:tblPr>
        <w:tblW w:w="15735" w:type="dxa"/>
        <w:tblInd w:w="-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  <w:gridCol w:w="7513"/>
      </w:tblGrid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международноенормализованноеотношение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(МНО</w:t>
            </w:r>
            <w:proofErr w:type="gram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)</w:t>
            </w:r>
            <w:proofErr w:type="gramEnd"/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неделю до достижения целевого, в последующем 1 раз в месяц;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биохимический анализ крови:</w:t>
            </w: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креатинин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аланинаминотрансфераза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АЛаТ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),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аспартатаминотрансфераза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АСаТ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),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лактатдегирогеназа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(ЛДГ), свободный гемоглобин, общий билирубин,</w:t>
            </w: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глюкоза крови, калий, натрий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первые 3 месяца - ежемесячно, в последующем 1 раз в 3 месяца;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натриуретическийгормон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факторВиллебранда</w:t>
            </w:r>
            <w:proofErr w:type="spellEnd"/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6 месяцев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эхокардиография</w:t>
            </w:r>
            <w:proofErr w:type="spellEnd"/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первые 3 месяца - ежемесячно, в последующем 1 раз в 3 месяца;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электрокардиография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месяца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рентгенография органов грудной клетки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Эзофагогастродуоденоскопия</w:t>
            </w:r>
            <w:proofErr w:type="spellEnd"/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rPr>
          <w:trHeight w:val="467"/>
        </w:trPr>
        <w:tc>
          <w:tcPr>
            <w:tcW w:w="82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Ультразвуковая</w:t>
            </w:r>
            <w:proofErr w:type="gram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допплерография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брахиоцефальных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сосудов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</w:p>
    <w:p w:rsidR="00F37D87" w:rsidRDefault="00F37D87" w:rsidP="00F37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Пациенты находятся на диспансерном учете пожизненно</w:t>
      </w:r>
    </w:p>
    <w:p w:rsidR="00F37D87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37D87" w:rsidRPr="00333A62" w:rsidRDefault="00F37D87" w:rsidP="00F37D8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ЧТО НУЖНО ЗНАТЬ, ЕСЛИ ВАМ ДИАГНОСТИРОВАЛИ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САХАРНЫЙ ДИАБЕТ 1-ГО ИНСУЛИНЗАВИСИМОГО ТИПА </w:t>
      </w:r>
    </w:p>
    <w:p w:rsidR="00F37D87" w:rsidRPr="008F6BE4" w:rsidRDefault="00F37D87" w:rsidP="00F37D87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Медицинская помощь при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этом заболевании</w:t>
      </w:r>
      <w:r w:rsidRPr="008F6B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оказывается бесплатно и в полном объеме - в рамках гарантированного объема бесплатной медицинской помощи.</w:t>
      </w:r>
    </w:p>
    <w:p w:rsidR="00F37D87" w:rsidRPr="003C19A3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3C19A3">
        <w:rPr>
          <w:rFonts w:ascii="Times New Roman" w:hAnsi="Times New Roman" w:cs="Times New Roman"/>
          <w:sz w:val="24"/>
          <w:szCs w:val="24"/>
        </w:rPr>
        <w:t xml:space="preserve">У ДЕТЕЙ 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>в первые</w:t>
      </w:r>
      <w:proofErr w:type="gramEnd"/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 3-6 месяцев после установления диабета - 1 раз в месяц, далее - 1 раз в 3 месяца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>в первые</w:t>
      </w:r>
      <w:proofErr w:type="gramEnd"/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 3-6 месяцев после установления диабета - 1 раз в месяц, далее - 1 раз в 3 месяца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 w:rsidRPr="008F6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>в первые</w:t>
      </w:r>
      <w:proofErr w:type="gramEnd"/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 xml:space="preserve"> 3-6 месяцев после установления диабета - 1 раз в месяц, далее - 1 раз в 3 месяца эндокринолог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ом</w:t>
      </w:r>
    </w:p>
    <w:p w:rsidR="00F37D87" w:rsidRPr="003C19A3" w:rsidRDefault="00F37D87" w:rsidP="00F37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Исследования </w:t>
      </w:r>
    </w:p>
    <w:tbl>
      <w:tblPr>
        <w:tblW w:w="137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  <w:gridCol w:w="4676"/>
      </w:tblGrid>
      <w:tr w:rsidR="00F37D87" w:rsidRPr="00AC2910" w:rsidTr="001D2556">
        <w:tc>
          <w:tcPr>
            <w:tcW w:w="33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определение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гликированного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гемоглобина в крови</w:t>
            </w:r>
          </w:p>
        </w:tc>
        <w:tc>
          <w:tcPr>
            <w:tcW w:w="17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месяца</w:t>
            </w:r>
          </w:p>
        </w:tc>
      </w:tr>
      <w:tr w:rsidR="00F37D87" w:rsidRPr="00AC2910" w:rsidTr="001D2556">
        <w:tc>
          <w:tcPr>
            <w:tcW w:w="33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креатинин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крови с расчетом скорости клубочковой фильтрации (СКФ)</w:t>
            </w:r>
          </w:p>
        </w:tc>
        <w:tc>
          <w:tcPr>
            <w:tcW w:w="17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33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офтальмоскопия с широким зрачком</w:t>
            </w:r>
          </w:p>
        </w:tc>
        <w:tc>
          <w:tcPr>
            <w:tcW w:w="17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33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электромиография</w:t>
            </w:r>
          </w:p>
        </w:tc>
        <w:tc>
          <w:tcPr>
            <w:tcW w:w="17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contextualSpacing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F37D87" w:rsidRDefault="00F37D87" w:rsidP="00F37D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7D87" w:rsidRPr="003C19A3" w:rsidRDefault="00F37D87" w:rsidP="00F37D87">
      <w:pPr>
        <w:rPr>
          <w:rFonts w:ascii="Times New Roman" w:hAnsi="Times New Roman" w:cs="Times New Roman"/>
          <w:sz w:val="24"/>
          <w:szCs w:val="24"/>
        </w:rPr>
      </w:pPr>
      <w:r w:rsidRPr="003C19A3">
        <w:rPr>
          <w:rFonts w:ascii="Times New Roman" w:hAnsi="Times New Roman" w:cs="Times New Roman"/>
          <w:sz w:val="24"/>
          <w:szCs w:val="24"/>
        </w:rPr>
        <w:t xml:space="preserve">У ВЗРОСЛЫХ 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средним медицинским работником</w:t>
      </w:r>
      <w:r w:rsidRPr="008F6BE4">
        <w:rPr>
          <w:rFonts w:ascii="Times New Roman" w:hAnsi="Times New Roman" w:cs="Times New Roman"/>
          <w:sz w:val="24"/>
          <w:szCs w:val="24"/>
        </w:rPr>
        <w:t xml:space="preserve">  1 раз в 3 месяца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врачом ПМСП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6 месяцев </w:t>
      </w:r>
    </w:p>
    <w:p w:rsidR="00F37D87" w:rsidRPr="008F6BE4" w:rsidRDefault="00F37D87" w:rsidP="00F37D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  <w:u w:val="single"/>
        </w:rPr>
        <w:t>Осмотр профильными специалистами</w:t>
      </w:r>
      <w:r w:rsidRPr="008F6BE4">
        <w:rPr>
          <w:rFonts w:ascii="Times New Roman" w:hAnsi="Times New Roman" w:cs="Times New Roman"/>
          <w:sz w:val="24"/>
          <w:szCs w:val="24"/>
        </w:rPr>
        <w:t xml:space="preserve"> 1 раз в год </w:t>
      </w:r>
      <w:r w:rsidRPr="00AC2910">
        <w:rPr>
          <w:rFonts w:ascii="Helvetica" w:eastAsia="Times New Roman" w:hAnsi="Helvetica" w:cs="Helvetica"/>
          <w:color w:val="333333"/>
          <w:sz w:val="21"/>
          <w:szCs w:val="21"/>
        </w:rPr>
        <w:t>эндокринолог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ом</w:t>
      </w:r>
    </w:p>
    <w:p w:rsidR="00F37D87" w:rsidRPr="006B01B0" w:rsidRDefault="00F37D87" w:rsidP="00F37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Исследования </w:t>
      </w:r>
    </w:p>
    <w:tbl>
      <w:tblPr>
        <w:tblW w:w="15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1"/>
        <w:gridCol w:w="3118"/>
      </w:tblGrid>
      <w:tr w:rsidR="00F37D87" w:rsidRPr="00AC2910" w:rsidTr="001D2556">
        <w:tc>
          <w:tcPr>
            <w:tcW w:w="12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биохимические анализы крови: определение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гликированногогемоглобина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в крови, </w:t>
            </w:r>
            <w:proofErr w:type="spellStart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креатинин</w:t>
            </w:r>
            <w:proofErr w:type="spellEnd"/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крови с расчетом скорости клубочковой фильтрации (СКФ), липидный спектр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3 месяца</w:t>
            </w:r>
          </w:p>
        </w:tc>
      </w:tr>
      <w:tr w:rsidR="00F37D87" w:rsidRPr="00AC2910" w:rsidTr="001D2556">
        <w:tc>
          <w:tcPr>
            <w:tcW w:w="12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офтальмоскопия с широким зрачком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  <w:tr w:rsidR="00F37D87" w:rsidRPr="00AC2910" w:rsidTr="001D2556">
        <w:tc>
          <w:tcPr>
            <w:tcW w:w="12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электромиография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D87" w:rsidRPr="00AC2910" w:rsidRDefault="00F37D87" w:rsidP="001D255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C291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раз в год</w:t>
            </w:r>
          </w:p>
        </w:tc>
      </w:tr>
    </w:tbl>
    <w:p w:rsidR="00F37D87" w:rsidRPr="00127104" w:rsidRDefault="00F37D87" w:rsidP="00F37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Пациенты находятся на диспансерном учете пожизненно</w:t>
      </w:r>
    </w:p>
    <w:p w:rsidR="00F37D87" w:rsidRPr="009A3877" w:rsidRDefault="00F37D87" w:rsidP="00F37D87"/>
    <w:p w:rsidR="00AB67F5" w:rsidRDefault="00AB67F5"/>
    <w:sectPr w:rsidR="00AB67F5" w:rsidSect="00E871F7">
      <w:type w:val="continuous"/>
      <w:pgSz w:w="16838" w:h="11906" w:orient="landscape"/>
      <w:pgMar w:top="853" w:right="1134" w:bottom="850" w:left="1134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D87"/>
    <w:rsid w:val="00AB67F5"/>
    <w:rsid w:val="00F3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5183</Characters>
  <Application>Microsoft Office Word</Application>
  <DocSecurity>0</DocSecurity>
  <Lines>43</Lines>
  <Paragraphs>12</Paragraphs>
  <ScaleCrop>false</ScaleCrop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Megapolis</cp:lastModifiedBy>
  <cp:revision>2</cp:revision>
  <dcterms:created xsi:type="dcterms:W3CDTF">2020-08-25T09:52:00Z</dcterms:created>
  <dcterms:modified xsi:type="dcterms:W3CDTF">2020-08-25T09:53:00Z</dcterms:modified>
</cp:coreProperties>
</file>