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7F6E5" w14:textId="77777777" w:rsidR="00EE28D8" w:rsidRDefault="00000000">
      <w:pPr>
        <w:spacing w:after="0"/>
      </w:pPr>
      <w:r>
        <w:rPr>
          <w:noProof/>
        </w:rPr>
        <w:drawing>
          <wp:inline distT="0" distB="0" distL="0" distR="0" wp14:anchorId="6BAF4290" wp14:editId="3D99812E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6781FD" w14:textId="77777777" w:rsidR="00EE28D8" w:rsidRPr="00D4577A" w:rsidRDefault="00000000">
      <w:pPr>
        <w:spacing w:after="0"/>
        <w:rPr>
          <w:lang w:val="ru-RU"/>
        </w:rPr>
      </w:pPr>
      <w:r w:rsidRPr="00D4577A">
        <w:rPr>
          <w:b/>
          <w:color w:val="000000"/>
          <w:sz w:val="28"/>
          <w:lang w:val="ru-RU"/>
        </w:rPr>
        <w:t>Об утверждении Санитарных правил "Санитарно-эпидемиологические требования по проведению профилактических прививок населению"</w:t>
      </w:r>
    </w:p>
    <w:p w14:paraId="54F295BC" w14:textId="77777777" w:rsidR="00EE28D8" w:rsidRPr="00D4577A" w:rsidRDefault="00000000">
      <w:pPr>
        <w:spacing w:after="0"/>
        <w:jc w:val="both"/>
        <w:rPr>
          <w:lang w:val="ru-RU"/>
        </w:rPr>
      </w:pPr>
      <w:r w:rsidRPr="00D4577A">
        <w:rPr>
          <w:color w:val="000000"/>
          <w:sz w:val="28"/>
          <w:lang w:val="ru-RU"/>
        </w:rPr>
        <w:t>Приказ и.о. Министра здравоохранения Республики Казахстан от 13 июня 2018 года № 361. Зарегистрирован в Министерстве юстиции Республики Казахстан 16 июля 2018 года № 17206.</w:t>
      </w:r>
    </w:p>
    <w:p w14:paraId="79672A6E" w14:textId="77777777" w:rsidR="00EE28D8" w:rsidRPr="00D4577A" w:rsidRDefault="00000000">
      <w:pPr>
        <w:spacing w:after="0"/>
        <w:jc w:val="both"/>
        <w:rPr>
          <w:lang w:val="ru-RU"/>
        </w:rPr>
      </w:pPr>
      <w:bookmarkStart w:id="0" w:name="z4"/>
      <w:r w:rsidRPr="00D4577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В соответствии с пунктом 6 статьи 144 Кодекса Республики Казахстан от 18 сентября 2009 года "О здоровье народа и системе здравоохранения" ПРИКАЗЫВАЮ:</w:t>
      </w:r>
    </w:p>
    <w:p w14:paraId="05D3B5B3" w14:textId="77777777" w:rsidR="00EE28D8" w:rsidRPr="00D4577A" w:rsidRDefault="00000000">
      <w:pPr>
        <w:spacing w:after="0"/>
        <w:jc w:val="both"/>
        <w:rPr>
          <w:lang w:val="ru-RU"/>
        </w:rPr>
      </w:pPr>
      <w:bookmarkStart w:id="1" w:name="z5"/>
      <w:bookmarkEnd w:id="0"/>
      <w:r w:rsidRPr="00D4577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1. Утвердить прилагаемые Санитарные правила "Санитарно-эпидемиологические требования по проведению профилактических прививок населению".</w:t>
      </w:r>
    </w:p>
    <w:p w14:paraId="25EE51B2" w14:textId="77777777" w:rsidR="00EE28D8" w:rsidRPr="00D4577A" w:rsidRDefault="00000000">
      <w:pPr>
        <w:spacing w:after="0"/>
        <w:jc w:val="both"/>
        <w:rPr>
          <w:lang w:val="ru-RU"/>
        </w:rPr>
      </w:pPr>
      <w:bookmarkStart w:id="2" w:name="z6"/>
      <w:bookmarkEnd w:id="1"/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2. Признать утратившими силу:</w:t>
      </w:r>
    </w:p>
    <w:p w14:paraId="42C0DFF2" w14:textId="77777777" w:rsidR="00EE28D8" w:rsidRPr="00D4577A" w:rsidRDefault="00000000">
      <w:pPr>
        <w:spacing w:after="0"/>
        <w:jc w:val="both"/>
        <w:rPr>
          <w:lang w:val="ru-RU"/>
        </w:rPr>
      </w:pPr>
      <w:bookmarkStart w:id="3" w:name="z7"/>
      <w:bookmarkEnd w:id="2"/>
      <w:r w:rsidRPr="00D4577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1) приказ Министра национальной экономики Республики Казахстан от 6 марта 2015 года № 190 "Об утверждении Санитарных правил "Санитарно-эпидемиологические требования по проведению профилактических прививок населению" (зарегистрирован в Реестре государственной регистрации нормативных правовых актов под № 10740, опубликован в Информационно-правовой системе "Әділет" 29 апреля 2015 года);</w:t>
      </w:r>
    </w:p>
    <w:p w14:paraId="7C5C2F49" w14:textId="77777777" w:rsidR="00EE28D8" w:rsidRPr="00D4577A" w:rsidRDefault="00000000">
      <w:pPr>
        <w:spacing w:after="0"/>
        <w:jc w:val="both"/>
        <w:rPr>
          <w:lang w:val="ru-RU"/>
        </w:rPr>
      </w:pPr>
      <w:bookmarkStart w:id="4" w:name="z8"/>
      <w:bookmarkEnd w:id="3"/>
      <w:r w:rsidRPr="00D4577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2) подпункт 2) пункта 1 приказа Министра национальной экономики Республики Казахстан от 23 октября 2015 года № 677 "О внесении изменений и дополнений в некоторые приказы Министра национальной экономики Республики Казахстан" (зарегистрирован в Реестре государственной регистрации нормативных правовых актов под № 12333, опубликован в Информационно-правовой системе "Әділет" 28 декабря 2015 года).</w:t>
      </w:r>
    </w:p>
    <w:p w14:paraId="778F04B1" w14:textId="77777777" w:rsidR="00EE28D8" w:rsidRPr="00D4577A" w:rsidRDefault="00000000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3. Комитету охраны общественного здоровья Министерства здравоохранения Республики Казахстан в установленном законодательством Республики Казахстан порядке обеспечить:</w:t>
      </w:r>
    </w:p>
    <w:p w14:paraId="44B40033" w14:textId="77777777" w:rsidR="00EE28D8" w:rsidRPr="00D4577A" w:rsidRDefault="00000000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14:paraId="48786EC8" w14:textId="77777777" w:rsidR="00EE28D8" w:rsidRPr="00D4577A" w:rsidRDefault="00000000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 w14:paraId="4F3EC8B8" w14:textId="77777777" w:rsidR="00EE28D8" w:rsidRPr="00D4577A" w:rsidRDefault="00000000">
      <w:pPr>
        <w:spacing w:after="0"/>
        <w:jc w:val="both"/>
        <w:rPr>
          <w:lang w:val="ru-RU"/>
        </w:rPr>
      </w:pPr>
      <w:bookmarkStart w:id="8" w:name="z12"/>
      <w:bookmarkEnd w:id="7"/>
      <w:r>
        <w:rPr>
          <w:color w:val="000000"/>
          <w:sz w:val="28"/>
        </w:rPr>
        <w:lastRenderedPageBreak/>
        <w:t>     </w:t>
      </w:r>
      <w:r w:rsidRPr="00D4577A">
        <w:rPr>
          <w:color w:val="000000"/>
          <w:sz w:val="28"/>
          <w:lang w:val="ru-RU"/>
        </w:rPr>
        <w:t xml:space="preserve">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p w14:paraId="36A7216C" w14:textId="77777777" w:rsidR="00EE28D8" w:rsidRPr="00D4577A" w:rsidRDefault="00000000">
      <w:pPr>
        <w:spacing w:after="0"/>
        <w:jc w:val="both"/>
        <w:rPr>
          <w:lang w:val="ru-RU"/>
        </w:rPr>
      </w:pPr>
      <w:bookmarkStart w:id="9" w:name="z13"/>
      <w:bookmarkEnd w:id="8"/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4)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p w14:paraId="44B9F943" w14:textId="77777777" w:rsidR="00EE28D8" w:rsidRPr="00D4577A" w:rsidRDefault="00000000">
      <w:pPr>
        <w:spacing w:after="0"/>
        <w:jc w:val="both"/>
        <w:rPr>
          <w:lang w:val="ru-RU"/>
        </w:rPr>
      </w:pPr>
      <w:bookmarkStart w:id="10" w:name="z14"/>
      <w:bookmarkEnd w:id="9"/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2), 3) и 4) настоящего пункта.</w:t>
      </w:r>
    </w:p>
    <w:p w14:paraId="2D9C4EB1" w14:textId="77777777" w:rsidR="00EE28D8" w:rsidRPr="00D4577A" w:rsidRDefault="00000000">
      <w:pPr>
        <w:spacing w:after="0"/>
        <w:jc w:val="both"/>
        <w:rPr>
          <w:lang w:val="ru-RU"/>
        </w:rPr>
      </w:pPr>
      <w:bookmarkStart w:id="11" w:name="z15"/>
      <w:bookmarkEnd w:id="10"/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4. Контроль за исполнением настоящего приказа оставляю за собой.</w:t>
      </w:r>
    </w:p>
    <w:p w14:paraId="60839D7D" w14:textId="77777777" w:rsidR="00EE28D8" w:rsidRPr="00D4577A" w:rsidRDefault="00000000">
      <w:pPr>
        <w:spacing w:after="0"/>
        <w:jc w:val="both"/>
        <w:rPr>
          <w:lang w:val="ru-RU"/>
        </w:rPr>
      </w:pPr>
      <w:bookmarkStart w:id="12" w:name="z16"/>
      <w:bookmarkEnd w:id="11"/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5.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EE28D8" w14:paraId="48CDFEA8" w14:textId="77777777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"/>
          <w:p w14:paraId="343D9F4D" w14:textId="77777777" w:rsidR="00EE28D8" w:rsidRPr="00D4577A" w:rsidRDefault="00000000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D4577A">
              <w:rPr>
                <w:i/>
                <w:color w:val="000000"/>
                <w:sz w:val="20"/>
                <w:lang w:val="ru-RU"/>
              </w:rPr>
              <w:t xml:space="preserve"> Исполняющий обязанности</w:t>
            </w:r>
          </w:p>
          <w:p w14:paraId="3B150D1D" w14:textId="77777777" w:rsidR="00EE28D8" w:rsidRPr="00D4577A" w:rsidRDefault="00EE28D8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31A4D798" w14:textId="77777777" w:rsidR="00EE28D8" w:rsidRPr="00D4577A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D4577A">
              <w:rPr>
                <w:i/>
                <w:color w:val="000000"/>
                <w:sz w:val="20"/>
                <w:lang w:val="ru-RU"/>
              </w:rPr>
              <w:t>Министра здравоохранения</w:t>
            </w:r>
          </w:p>
          <w:p w14:paraId="1BEFB5B1" w14:textId="77777777" w:rsidR="00EE28D8" w:rsidRPr="00D4577A" w:rsidRDefault="00EE28D8">
            <w:pPr>
              <w:spacing w:after="0"/>
              <w:rPr>
                <w:lang w:val="ru-RU"/>
              </w:rPr>
            </w:pPr>
          </w:p>
          <w:p w14:paraId="561A081D" w14:textId="77777777" w:rsidR="00EE28D8" w:rsidRPr="00D4577A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D4577A">
              <w:rPr>
                <w:i/>
                <w:color w:val="000000"/>
                <w:sz w:val="20"/>
                <w:lang w:val="ru-RU"/>
              </w:rPr>
              <w:t xml:space="preserve">Республики Казахстан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B61EF2" w14:textId="77777777" w:rsidR="00EE28D8" w:rsidRDefault="00000000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Цой</w:t>
            </w:r>
            <w:proofErr w:type="spellEnd"/>
          </w:p>
        </w:tc>
      </w:tr>
    </w:tbl>
    <w:p w14:paraId="21AF5D95" w14:textId="77777777" w:rsidR="00EE28D8" w:rsidRDefault="00000000">
      <w:pPr>
        <w:spacing w:after="0"/>
        <w:jc w:val="both"/>
      </w:pPr>
      <w:bookmarkStart w:id="13" w:name="z18"/>
      <w:r>
        <w:rPr>
          <w:color w:val="000000"/>
          <w:sz w:val="28"/>
        </w:rPr>
        <w:t>      "СОГЛАСОВАН"</w:t>
      </w:r>
    </w:p>
    <w:bookmarkEnd w:id="13"/>
    <w:p w14:paraId="5FA5DBD8" w14:textId="77777777" w:rsidR="00EE28D8" w:rsidRDefault="00000000">
      <w:pPr>
        <w:spacing w:after="0"/>
        <w:jc w:val="both"/>
      </w:pPr>
      <w:proofErr w:type="spellStart"/>
      <w:r>
        <w:rPr>
          <w:color w:val="000000"/>
          <w:sz w:val="28"/>
        </w:rPr>
        <w:t>Министр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образования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науки</w:t>
      </w:r>
      <w:proofErr w:type="spellEnd"/>
    </w:p>
    <w:p w14:paraId="78EFC894" w14:textId="77777777" w:rsidR="00EE28D8" w:rsidRDefault="00000000">
      <w:pPr>
        <w:spacing w:after="0"/>
        <w:jc w:val="both"/>
      </w:pP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</w:p>
    <w:p w14:paraId="21EED12D" w14:textId="77777777" w:rsidR="00EE28D8" w:rsidRDefault="00000000">
      <w:pPr>
        <w:spacing w:after="0"/>
        <w:jc w:val="both"/>
      </w:pPr>
      <w:r>
        <w:rPr>
          <w:color w:val="000000"/>
          <w:sz w:val="28"/>
        </w:rPr>
        <w:t xml:space="preserve">_______________ Е. </w:t>
      </w:r>
      <w:proofErr w:type="spellStart"/>
      <w:r>
        <w:rPr>
          <w:color w:val="000000"/>
          <w:sz w:val="28"/>
        </w:rPr>
        <w:t>Сагадиев</w:t>
      </w:r>
      <w:proofErr w:type="spellEnd"/>
    </w:p>
    <w:p w14:paraId="61DB651E" w14:textId="77777777" w:rsidR="00EE28D8" w:rsidRDefault="00000000">
      <w:pPr>
        <w:spacing w:after="0"/>
        <w:jc w:val="both"/>
      </w:pPr>
      <w:r>
        <w:rPr>
          <w:color w:val="000000"/>
          <w:sz w:val="28"/>
        </w:rPr>
        <w:t xml:space="preserve">26 </w:t>
      </w:r>
      <w:proofErr w:type="spellStart"/>
      <w:r>
        <w:rPr>
          <w:color w:val="000000"/>
          <w:sz w:val="28"/>
        </w:rPr>
        <w:t>июня</w:t>
      </w:r>
      <w:proofErr w:type="spellEnd"/>
      <w:r>
        <w:rPr>
          <w:color w:val="000000"/>
          <w:sz w:val="28"/>
        </w:rPr>
        <w:t xml:space="preserve"> 2018 </w:t>
      </w:r>
      <w:proofErr w:type="spellStart"/>
      <w:r>
        <w:rPr>
          <w:color w:val="000000"/>
          <w:sz w:val="28"/>
        </w:rPr>
        <w:t>года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5"/>
        <w:gridCol w:w="3842"/>
      </w:tblGrid>
      <w:tr w:rsidR="00EE28D8" w:rsidRPr="00D4577A" w14:paraId="427E3EC1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C30B76" w14:textId="77777777" w:rsidR="00EE28D8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9B865C" w14:textId="77777777" w:rsidR="00EE28D8" w:rsidRPr="00D4577A" w:rsidRDefault="00000000">
            <w:pPr>
              <w:spacing w:after="0"/>
              <w:jc w:val="center"/>
              <w:rPr>
                <w:lang w:val="ru-RU"/>
              </w:rPr>
            </w:pPr>
            <w:r w:rsidRPr="00D4577A">
              <w:rPr>
                <w:color w:val="000000"/>
                <w:sz w:val="20"/>
                <w:lang w:val="ru-RU"/>
              </w:rPr>
              <w:t>Утверждены</w:t>
            </w:r>
            <w:r w:rsidRPr="00D4577A">
              <w:rPr>
                <w:lang w:val="ru-RU"/>
              </w:rPr>
              <w:br/>
            </w:r>
            <w:r w:rsidRPr="00D4577A">
              <w:rPr>
                <w:color w:val="000000"/>
                <w:sz w:val="20"/>
                <w:lang w:val="ru-RU"/>
              </w:rPr>
              <w:t>приказом Министра здравоохранения</w:t>
            </w:r>
            <w:r w:rsidRPr="00D4577A">
              <w:rPr>
                <w:lang w:val="ru-RU"/>
              </w:rPr>
              <w:br/>
            </w:r>
            <w:r w:rsidRPr="00D4577A">
              <w:rPr>
                <w:color w:val="000000"/>
                <w:sz w:val="20"/>
                <w:lang w:val="ru-RU"/>
              </w:rPr>
              <w:t>Республики Казахстан</w:t>
            </w:r>
            <w:r w:rsidRPr="00D4577A">
              <w:rPr>
                <w:lang w:val="ru-RU"/>
              </w:rPr>
              <w:br/>
            </w:r>
            <w:r w:rsidRPr="00D4577A">
              <w:rPr>
                <w:color w:val="000000"/>
                <w:sz w:val="20"/>
                <w:lang w:val="ru-RU"/>
              </w:rPr>
              <w:t>от 13 июня 2018 года № 361</w:t>
            </w:r>
          </w:p>
        </w:tc>
      </w:tr>
    </w:tbl>
    <w:p w14:paraId="003A48F6" w14:textId="77777777" w:rsidR="00EE28D8" w:rsidRPr="00D4577A" w:rsidRDefault="00000000">
      <w:pPr>
        <w:spacing w:after="0"/>
        <w:rPr>
          <w:lang w:val="ru-RU"/>
        </w:rPr>
      </w:pPr>
      <w:bookmarkStart w:id="14" w:name="z20"/>
      <w:r w:rsidRPr="00D4577A">
        <w:rPr>
          <w:b/>
          <w:color w:val="000000"/>
          <w:lang w:val="ru-RU"/>
        </w:rPr>
        <w:t xml:space="preserve"> Санитарные правила "Санитарно-эпидемиологические требования по проведению профилактических прививок населению"</w:t>
      </w:r>
    </w:p>
    <w:p w14:paraId="570DA67C" w14:textId="77777777" w:rsidR="00EE28D8" w:rsidRPr="00D4577A" w:rsidRDefault="00000000">
      <w:pPr>
        <w:spacing w:after="0"/>
        <w:rPr>
          <w:lang w:val="ru-RU"/>
        </w:rPr>
      </w:pPr>
      <w:bookmarkStart w:id="15" w:name="z21"/>
      <w:bookmarkEnd w:id="14"/>
      <w:r w:rsidRPr="00D4577A">
        <w:rPr>
          <w:b/>
          <w:color w:val="000000"/>
          <w:lang w:val="ru-RU"/>
        </w:rPr>
        <w:t xml:space="preserve"> Глава 1. Общие положения</w:t>
      </w:r>
    </w:p>
    <w:p w14:paraId="41B8C7D4" w14:textId="77777777" w:rsidR="00EE28D8" w:rsidRDefault="00000000">
      <w:pPr>
        <w:spacing w:after="0"/>
        <w:jc w:val="both"/>
      </w:pPr>
      <w:bookmarkStart w:id="16" w:name="z22"/>
      <w:bookmarkEnd w:id="15"/>
      <w:r w:rsidRPr="00D4577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1. Санитарные правила "Санитарно-эпидемиологические требования по проведению профилактических прививок населению" </w:t>
      </w:r>
      <w:r>
        <w:rPr>
          <w:color w:val="000000"/>
          <w:sz w:val="28"/>
        </w:rPr>
        <w:t>(</w:t>
      </w:r>
      <w:proofErr w:type="spellStart"/>
      <w:r>
        <w:rPr>
          <w:color w:val="000000"/>
          <w:sz w:val="28"/>
        </w:rPr>
        <w:t>далее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Санитарные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разработаны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соответствии</w:t>
      </w:r>
      <w:proofErr w:type="spellEnd"/>
      <w:r>
        <w:rPr>
          <w:color w:val="000000"/>
          <w:sz w:val="28"/>
        </w:rPr>
        <w:t xml:space="preserve"> с </w:t>
      </w:r>
      <w:proofErr w:type="spellStart"/>
      <w:r>
        <w:rPr>
          <w:color w:val="000000"/>
          <w:sz w:val="28"/>
        </w:rPr>
        <w:t>пунктом</w:t>
      </w:r>
      <w:proofErr w:type="spellEnd"/>
      <w:r>
        <w:rPr>
          <w:color w:val="000000"/>
          <w:sz w:val="28"/>
        </w:rPr>
        <w:t xml:space="preserve"> 6 </w:t>
      </w:r>
      <w:proofErr w:type="spellStart"/>
      <w:r>
        <w:rPr>
          <w:color w:val="000000"/>
          <w:sz w:val="28"/>
        </w:rPr>
        <w:t>статьи</w:t>
      </w:r>
      <w:proofErr w:type="spellEnd"/>
      <w:r>
        <w:rPr>
          <w:color w:val="000000"/>
          <w:sz w:val="28"/>
        </w:rPr>
        <w:t xml:space="preserve"> 144 </w:t>
      </w:r>
      <w:proofErr w:type="spellStart"/>
      <w:r>
        <w:rPr>
          <w:color w:val="000000"/>
          <w:sz w:val="28"/>
        </w:rPr>
        <w:t>Кодекса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</w:t>
      </w:r>
      <w:proofErr w:type="spellEnd"/>
      <w:r>
        <w:rPr>
          <w:color w:val="000000"/>
          <w:sz w:val="28"/>
        </w:rPr>
        <w:t xml:space="preserve"> 18 </w:t>
      </w:r>
      <w:proofErr w:type="spellStart"/>
      <w:r>
        <w:rPr>
          <w:color w:val="000000"/>
          <w:sz w:val="28"/>
        </w:rPr>
        <w:t>сентября</w:t>
      </w:r>
      <w:proofErr w:type="spellEnd"/>
      <w:r>
        <w:rPr>
          <w:color w:val="000000"/>
          <w:sz w:val="28"/>
        </w:rPr>
        <w:t xml:space="preserve"> 2009 </w:t>
      </w:r>
      <w:proofErr w:type="spellStart"/>
      <w:r>
        <w:rPr>
          <w:color w:val="000000"/>
          <w:sz w:val="28"/>
        </w:rPr>
        <w:t>года</w:t>
      </w:r>
      <w:proofErr w:type="spellEnd"/>
      <w:r>
        <w:rPr>
          <w:color w:val="000000"/>
          <w:sz w:val="28"/>
        </w:rPr>
        <w:t xml:space="preserve"> "О </w:t>
      </w:r>
      <w:proofErr w:type="spellStart"/>
      <w:r>
        <w:rPr>
          <w:color w:val="000000"/>
          <w:sz w:val="28"/>
        </w:rPr>
        <w:t>здоровье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народа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системе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здравоохранения</w:t>
      </w:r>
      <w:proofErr w:type="spellEnd"/>
      <w:r>
        <w:rPr>
          <w:color w:val="000000"/>
          <w:sz w:val="28"/>
        </w:rPr>
        <w:t>" (</w:t>
      </w:r>
      <w:proofErr w:type="spellStart"/>
      <w:r>
        <w:rPr>
          <w:color w:val="000000"/>
          <w:sz w:val="28"/>
        </w:rPr>
        <w:t>далее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Кодекс</w:t>
      </w:r>
      <w:proofErr w:type="spellEnd"/>
      <w:r>
        <w:rPr>
          <w:color w:val="000000"/>
          <w:sz w:val="28"/>
        </w:rPr>
        <w:t xml:space="preserve">) и </w:t>
      </w:r>
      <w:proofErr w:type="spellStart"/>
      <w:r>
        <w:rPr>
          <w:color w:val="000000"/>
          <w:sz w:val="28"/>
        </w:rPr>
        <w:t>устанавливают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санитарно-эпидемиологические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требования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проведению</w:t>
      </w:r>
      <w:proofErr w:type="spellEnd"/>
      <w:r>
        <w:rPr>
          <w:color w:val="000000"/>
          <w:sz w:val="28"/>
        </w:rPr>
        <w:t> </w:t>
      </w:r>
      <w:proofErr w:type="spellStart"/>
      <w:r>
        <w:rPr>
          <w:color w:val="000000"/>
          <w:sz w:val="28"/>
        </w:rPr>
        <w:t>профилактических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прививок</w:t>
      </w:r>
      <w:proofErr w:type="spellEnd"/>
      <w:r>
        <w:rPr>
          <w:color w:val="000000"/>
          <w:sz w:val="28"/>
        </w:rPr>
        <w:t xml:space="preserve">. </w:t>
      </w:r>
    </w:p>
    <w:p w14:paraId="68D6DDA4" w14:textId="77777777" w:rsidR="00EE28D8" w:rsidRPr="00D4577A" w:rsidRDefault="00000000">
      <w:pPr>
        <w:spacing w:after="0"/>
        <w:jc w:val="both"/>
        <w:rPr>
          <w:lang w:val="ru-RU"/>
        </w:rPr>
      </w:pPr>
      <w:bookmarkStart w:id="17" w:name="z23"/>
      <w:bookmarkEnd w:id="16"/>
      <w:r>
        <w:rPr>
          <w:color w:val="000000"/>
          <w:sz w:val="28"/>
        </w:rPr>
        <w:t xml:space="preserve">      </w:t>
      </w:r>
      <w:r w:rsidRPr="00D4577A">
        <w:rPr>
          <w:color w:val="000000"/>
          <w:sz w:val="28"/>
          <w:lang w:val="ru-RU"/>
        </w:rPr>
        <w:t>2. В настоящих Санитарных правилах применяются следующие термины и определения:</w:t>
      </w:r>
    </w:p>
    <w:p w14:paraId="1601BD50" w14:textId="77777777" w:rsidR="00EE28D8" w:rsidRPr="00D4577A" w:rsidRDefault="00000000">
      <w:pPr>
        <w:spacing w:after="0"/>
        <w:jc w:val="both"/>
        <w:rPr>
          <w:lang w:val="ru-RU"/>
        </w:rPr>
      </w:pPr>
      <w:bookmarkStart w:id="18" w:name="z24"/>
      <w:bookmarkEnd w:id="17"/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1) анатоксины – медицинские препараты, приготовленные из токсина или полученные по рекомбинантной технологии, не имеющие выраженных </w:t>
      </w:r>
      <w:r w:rsidRPr="00D4577A">
        <w:rPr>
          <w:color w:val="000000"/>
          <w:sz w:val="28"/>
          <w:lang w:val="ru-RU"/>
        </w:rPr>
        <w:lastRenderedPageBreak/>
        <w:t>токсических свойств, но при этом способные индуцировать выработку антител к исходному токсину;</w:t>
      </w:r>
    </w:p>
    <w:p w14:paraId="5BC86CA5" w14:textId="77777777" w:rsidR="00EE28D8" w:rsidRPr="00D4577A" w:rsidRDefault="00000000">
      <w:pPr>
        <w:spacing w:after="0"/>
        <w:jc w:val="both"/>
        <w:rPr>
          <w:lang w:val="ru-RU"/>
        </w:rPr>
      </w:pPr>
      <w:bookmarkStart w:id="19" w:name="z25"/>
      <w:bookmarkEnd w:id="18"/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2) инактивированные вакцины – вакцины, приготовленные из убитых микроорганизмов или из отдельных компонентов микробной клетки и продуктов их жизнедеятельности, а также полученные другими биотехнологическими методами;</w:t>
      </w:r>
    </w:p>
    <w:p w14:paraId="32FCD3D4" w14:textId="77777777" w:rsidR="00EE28D8" w:rsidRPr="00D4577A" w:rsidRDefault="00000000">
      <w:pPr>
        <w:spacing w:after="0"/>
        <w:jc w:val="both"/>
        <w:rPr>
          <w:lang w:val="ru-RU"/>
        </w:rPr>
      </w:pPr>
      <w:bookmarkStart w:id="20" w:name="z26"/>
      <w:bookmarkEnd w:id="19"/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3) вакцины – медицинские препараты для специфической профилактики инфекционных заболеваний, оказывающие профилактический эффект через иммунную систему;</w:t>
      </w:r>
    </w:p>
    <w:p w14:paraId="28573659" w14:textId="77777777" w:rsidR="00EE28D8" w:rsidRPr="00D4577A" w:rsidRDefault="00000000">
      <w:pPr>
        <w:spacing w:after="0"/>
        <w:jc w:val="both"/>
        <w:rPr>
          <w:lang w:val="ru-RU"/>
        </w:rPr>
      </w:pPr>
      <w:bookmarkStart w:id="21" w:name="z27"/>
      <w:bookmarkEnd w:id="20"/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4) "открытый флакон" вакцины – флакон вакцины, вводимой инъекционным или пероральным способами, из которого брали вакцину без удаления пробки;</w:t>
      </w:r>
    </w:p>
    <w:p w14:paraId="34CCAF00" w14:textId="77777777" w:rsidR="00EE28D8" w:rsidRPr="00D4577A" w:rsidRDefault="00000000">
      <w:pPr>
        <w:spacing w:after="0"/>
        <w:jc w:val="both"/>
        <w:rPr>
          <w:lang w:val="ru-RU"/>
        </w:rPr>
      </w:pPr>
      <w:bookmarkStart w:id="22" w:name="z28"/>
      <w:bookmarkEnd w:id="21"/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5) неблагоприятные проявления после иммунизации (далее – НППИ) – медицинский случай, имеющий место после иммунизации, вызывающий обеспокоенность у медицинского работника или населения и предположительно вызванный иммунизацией;</w:t>
      </w:r>
    </w:p>
    <w:p w14:paraId="2B627575" w14:textId="77777777" w:rsidR="00EE28D8" w:rsidRPr="00D4577A" w:rsidRDefault="00000000">
      <w:pPr>
        <w:spacing w:after="0"/>
        <w:jc w:val="both"/>
        <w:rPr>
          <w:lang w:val="ru-RU"/>
        </w:rPr>
      </w:pPr>
      <w:bookmarkStart w:id="23" w:name="z29"/>
      <w:bookmarkEnd w:id="22"/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6) иммунные сыворотки – медицинские препараты, полученные из крови человека или животных, которые содержат антитела против возбудителей инфекционных заболеваний;</w:t>
      </w:r>
    </w:p>
    <w:p w14:paraId="7B40D6E7" w14:textId="77777777" w:rsidR="00EE28D8" w:rsidRPr="00D4577A" w:rsidRDefault="00000000">
      <w:pPr>
        <w:spacing w:after="0"/>
        <w:jc w:val="both"/>
        <w:rPr>
          <w:lang w:val="ru-RU"/>
        </w:rPr>
      </w:pPr>
      <w:bookmarkStart w:id="24" w:name="z30"/>
      <w:bookmarkEnd w:id="23"/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7) иммуноглобулины – медицинские препараты, изготовленные из сыворотки крови человека и животных, а также моноклональные антитела, применяемые с целью экстренной профилактики и лечения инфекционных заболеваний;</w:t>
      </w:r>
    </w:p>
    <w:p w14:paraId="01814E1D" w14:textId="77777777" w:rsidR="00EE28D8" w:rsidRPr="00D4577A" w:rsidRDefault="00000000">
      <w:pPr>
        <w:spacing w:after="0"/>
        <w:jc w:val="both"/>
        <w:rPr>
          <w:lang w:val="ru-RU"/>
        </w:rPr>
      </w:pPr>
      <w:bookmarkStart w:id="25" w:name="z31"/>
      <w:bookmarkEnd w:id="24"/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8) живые вакцины – вакцины, приготовленные из живых ослабленных микроорганизмов.</w:t>
      </w:r>
    </w:p>
    <w:p w14:paraId="589E5B1E" w14:textId="77777777" w:rsidR="00EE28D8" w:rsidRPr="00D4577A" w:rsidRDefault="00000000">
      <w:pPr>
        <w:spacing w:after="0"/>
        <w:jc w:val="both"/>
        <w:rPr>
          <w:lang w:val="ru-RU"/>
        </w:rPr>
      </w:pPr>
      <w:bookmarkStart w:id="26" w:name="z32"/>
      <w:bookmarkEnd w:id="25"/>
      <w:r w:rsidRPr="00D4577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3. Для проведения профилактических прививок населению используются иммунобиологические препараты профилактического действия, предназначенные для специфической профилактики инфекционных заболеваний, оказывающие лечебный и профилактический эффект через иммунную систему – анатоксины, вакцины, иммуноглобулины, иммунные сыворотки (далее – ИБППД), зарегистрированные и разрешенные к применению в Республике Казахстан, за исключением случаев, установленных пунктом 3 статьи 80 Кодекса. </w:t>
      </w:r>
    </w:p>
    <w:p w14:paraId="4E1A6AA9" w14:textId="77777777" w:rsidR="00EE28D8" w:rsidRPr="00D4577A" w:rsidRDefault="00000000">
      <w:pPr>
        <w:spacing w:after="0"/>
        <w:jc w:val="both"/>
        <w:rPr>
          <w:lang w:val="ru-RU"/>
        </w:rPr>
      </w:pPr>
      <w:bookmarkStart w:id="27" w:name="z33"/>
      <w:bookmarkEnd w:id="26"/>
      <w:r w:rsidRPr="00D4577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При проведении профилактических прививок населению по эпидемиологическим показаниям и в случаях возникновения НППИ выносится постановление Главного государственного санитарного врача Республики Казахстан в соответствии с подпунктом 4) пункта 13 статьи 21 Кодекса.</w:t>
      </w:r>
    </w:p>
    <w:p w14:paraId="667AB5C0" w14:textId="77777777" w:rsidR="00EE28D8" w:rsidRPr="00D4577A" w:rsidRDefault="00000000">
      <w:pPr>
        <w:spacing w:after="0"/>
        <w:jc w:val="both"/>
        <w:rPr>
          <w:lang w:val="ru-RU"/>
        </w:rPr>
      </w:pPr>
      <w:bookmarkStart w:id="28" w:name="z34"/>
      <w:bookmarkEnd w:id="27"/>
      <w:r w:rsidRPr="00D4577A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4. Профилактические прививки проводятся в специально оборудованных прививочных кабинетах медицинских организаций и (или) организаций образования при наличии лицензии на осуществление первичной медико-санитарной помощи, консультативно-диагностической и (или) стационарной медицинской помощи взрослому и (или) детскому населению. Прививочные кабинеты обеспечиваются наборами для неотложной и противошоковой терапии с инструкцией по их применению. </w:t>
      </w:r>
    </w:p>
    <w:p w14:paraId="0C9B7739" w14:textId="77777777" w:rsidR="00EE28D8" w:rsidRPr="00D4577A" w:rsidRDefault="00000000">
      <w:pPr>
        <w:spacing w:after="0"/>
        <w:jc w:val="both"/>
        <w:rPr>
          <w:lang w:val="ru-RU"/>
        </w:rPr>
      </w:pPr>
      <w:bookmarkStart w:id="29" w:name="z35"/>
      <w:bookmarkEnd w:id="28"/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5. В случае отсутствия медицинской организации в населенном пункте, медицинского работника в медицинской организации профилактические прививки проводятся выездной прививочной бригадой. В состав выездной прививочной бригады, укомплектованной автотранспортом, термоконтейнером, прививочным материалом, одноразовыми и самоблокирующимися шприцами, противошоковыми препаратами, входит квалифицированный врач и прививочная медицинская сестра, имеющие разрешение к проведению профилактических прививок.</w:t>
      </w:r>
    </w:p>
    <w:p w14:paraId="43396B79" w14:textId="77777777" w:rsidR="00EE28D8" w:rsidRPr="00D4577A" w:rsidRDefault="00000000">
      <w:pPr>
        <w:spacing w:after="0"/>
        <w:jc w:val="both"/>
        <w:rPr>
          <w:lang w:val="ru-RU"/>
        </w:rPr>
      </w:pPr>
      <w:bookmarkStart w:id="30" w:name="z36"/>
      <w:bookmarkEnd w:id="29"/>
      <w:r w:rsidRPr="00D4577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6. Профилактические прививки проводятся в сроки, утвержденные постановлением Правительства Республики Казахстан от 30 декабря 2009 года № 2295 "Об утверждении перечня заболеваний, против которых проводятся профилактические прививки, Правил их проведения и групп населения, подлежащих плановым прививкам" (далее – Постановление № 2295). </w:t>
      </w:r>
    </w:p>
    <w:p w14:paraId="0CDCC96B" w14:textId="77777777" w:rsidR="00EE28D8" w:rsidRPr="00D4577A" w:rsidRDefault="00000000">
      <w:pPr>
        <w:spacing w:after="0"/>
        <w:jc w:val="both"/>
        <w:rPr>
          <w:lang w:val="ru-RU"/>
        </w:rPr>
      </w:pPr>
      <w:bookmarkStart w:id="31" w:name="z37"/>
      <w:bookmarkEnd w:id="30"/>
      <w:r w:rsidRPr="00D4577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Независимо от возраста, ранее не привитой ребенок или ребенок, у которого отсутствуют сведения о вакцинации, прививается первичным вакцинальным комплексом – против туберкулеза, полиомиелита, пневмококка, вирусного гепатита В (далее – ВГВ), дифтерии, коклюша, столбняка, кори, краснухи и паротита. При наличии диагностических препаратов проводится предварительное изучение иммунного статуса ребенка или взрослого. </w:t>
      </w:r>
    </w:p>
    <w:p w14:paraId="0D27B3CA" w14:textId="77777777" w:rsidR="00EE28D8" w:rsidRPr="00D4577A" w:rsidRDefault="00000000">
      <w:pPr>
        <w:spacing w:after="0"/>
        <w:jc w:val="both"/>
        <w:rPr>
          <w:lang w:val="ru-RU"/>
        </w:rPr>
      </w:pPr>
      <w:bookmarkStart w:id="32" w:name="z38"/>
      <w:bookmarkEnd w:id="31"/>
      <w:r w:rsidRPr="00D4577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7. Оптимальный уровень охвата детей и подростков профилактическими прививками в сроки, утвержденные Постановлением № 2295, составляет не менее 95%.</w:t>
      </w:r>
    </w:p>
    <w:p w14:paraId="4728FC69" w14:textId="77777777" w:rsidR="00EE28D8" w:rsidRPr="00D4577A" w:rsidRDefault="00000000">
      <w:pPr>
        <w:spacing w:after="0"/>
        <w:jc w:val="both"/>
        <w:rPr>
          <w:lang w:val="ru-RU"/>
        </w:rPr>
      </w:pPr>
      <w:bookmarkStart w:id="33" w:name="z39"/>
      <w:bookmarkEnd w:id="32"/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8. Для обеспечения полного охвата профилактическими прививками подлежащего иммунизации контингента проводится учет детей, проживающих на территории, силами медицинских работников медицинских организаций (фельдшерско-акушерский пункт, врачебная амбулатория, поликлиника) два раза в год (весна-осень), с внесением изменений в переучет детского населения.</w:t>
      </w:r>
    </w:p>
    <w:p w14:paraId="0A68328C" w14:textId="77777777" w:rsidR="00EE28D8" w:rsidRPr="00D4577A" w:rsidRDefault="00000000">
      <w:pPr>
        <w:spacing w:after="0"/>
        <w:jc w:val="both"/>
        <w:rPr>
          <w:lang w:val="ru-RU"/>
        </w:rPr>
      </w:pPr>
      <w:bookmarkStart w:id="34" w:name="z40"/>
      <w:bookmarkEnd w:id="33"/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Учет взрослого населения проводится силами медицинских работников медицинских организаций один раз в год (август-сентябрь).</w:t>
      </w:r>
    </w:p>
    <w:p w14:paraId="5A67D5A3" w14:textId="77777777" w:rsidR="00EE28D8" w:rsidRPr="00D4577A" w:rsidRDefault="00000000">
      <w:pPr>
        <w:spacing w:after="0"/>
        <w:jc w:val="both"/>
        <w:rPr>
          <w:lang w:val="ru-RU"/>
        </w:rPr>
      </w:pPr>
      <w:bookmarkStart w:id="35" w:name="z41"/>
      <w:bookmarkEnd w:id="34"/>
      <w:r w:rsidRPr="00D4577A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9. В прививочных кабинетах медицинских организаций независимо от форм собственности допускается вакцинация лиц, не входящих в группу населения, подлежащих плановым прививкам в соответствии с Постановлением № 2295.</w:t>
      </w:r>
    </w:p>
    <w:p w14:paraId="5C7BB191" w14:textId="77777777" w:rsidR="00EE28D8" w:rsidRPr="00D4577A" w:rsidRDefault="00000000">
      <w:pPr>
        <w:spacing w:after="0"/>
        <w:rPr>
          <w:lang w:val="ru-RU"/>
        </w:rPr>
      </w:pPr>
      <w:bookmarkStart w:id="36" w:name="z42"/>
      <w:bookmarkEnd w:id="35"/>
      <w:r w:rsidRPr="00D4577A">
        <w:rPr>
          <w:b/>
          <w:color w:val="000000"/>
          <w:lang w:val="ru-RU"/>
        </w:rPr>
        <w:t xml:space="preserve"> Глава 2. Санитарно-эпидемиологические требования по проведению профилактических прививок населению</w:t>
      </w:r>
    </w:p>
    <w:p w14:paraId="10580256" w14:textId="77777777" w:rsidR="00EE28D8" w:rsidRPr="00D4577A" w:rsidRDefault="00000000">
      <w:pPr>
        <w:spacing w:after="0"/>
        <w:rPr>
          <w:lang w:val="ru-RU"/>
        </w:rPr>
      </w:pPr>
      <w:bookmarkStart w:id="37" w:name="z43"/>
      <w:bookmarkEnd w:id="36"/>
      <w:r w:rsidRPr="00D4577A">
        <w:rPr>
          <w:b/>
          <w:color w:val="000000"/>
          <w:lang w:val="ru-RU"/>
        </w:rPr>
        <w:t xml:space="preserve"> Параграф 1. Санитарно-эпидемиологические требования к прививочным пунктам по проведению профилактических прививок населению</w:t>
      </w:r>
    </w:p>
    <w:p w14:paraId="1B5E5DFC" w14:textId="77777777" w:rsidR="00EE28D8" w:rsidRPr="00D4577A" w:rsidRDefault="00000000">
      <w:pPr>
        <w:spacing w:after="0"/>
        <w:jc w:val="both"/>
        <w:rPr>
          <w:lang w:val="ru-RU"/>
        </w:rPr>
      </w:pPr>
      <w:bookmarkStart w:id="38" w:name="z44"/>
      <w:bookmarkEnd w:id="37"/>
      <w:r w:rsidRPr="00D4577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10. Требования к внутренней отделке, отоплению, вентиляции, искусственному и естественному освещению прививочного кабинета обеспечиваются в соответствии с Санитарными правилами "Санитарно-эпидемиологические требования к объектам здравоохранения", утвержденными приказом Министра здравоохранения Республики Казахстан от 31 мая 2017 года № 357 (зарегистрирован в Реестре государственной регистрации нормативных правовых актов под № 15760).</w:t>
      </w:r>
    </w:p>
    <w:p w14:paraId="0E483DA1" w14:textId="77777777" w:rsidR="00EE28D8" w:rsidRPr="00D4577A" w:rsidRDefault="00000000">
      <w:pPr>
        <w:spacing w:after="0"/>
        <w:jc w:val="both"/>
        <w:rPr>
          <w:lang w:val="ru-RU"/>
        </w:rPr>
      </w:pPr>
      <w:bookmarkStart w:id="39" w:name="z45"/>
      <w:bookmarkEnd w:id="38"/>
      <w:r w:rsidRPr="00D4577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11. В прививочном кабинете не допускается проведение других медицинских процедур (манипуляций). </w:t>
      </w:r>
    </w:p>
    <w:p w14:paraId="0470FBFE" w14:textId="77777777" w:rsidR="00EE28D8" w:rsidRPr="00D4577A" w:rsidRDefault="00000000">
      <w:pPr>
        <w:spacing w:after="0"/>
        <w:jc w:val="both"/>
        <w:rPr>
          <w:lang w:val="ru-RU"/>
        </w:rPr>
      </w:pPr>
      <w:bookmarkStart w:id="40" w:name="z46"/>
      <w:bookmarkEnd w:id="39"/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12. Прививочный кабинет оснащается следующим оборудованием:</w:t>
      </w:r>
    </w:p>
    <w:p w14:paraId="7D800315" w14:textId="77777777" w:rsidR="00EE28D8" w:rsidRPr="00D4577A" w:rsidRDefault="00000000">
      <w:pPr>
        <w:spacing w:after="0"/>
        <w:jc w:val="both"/>
        <w:rPr>
          <w:lang w:val="ru-RU"/>
        </w:rPr>
      </w:pPr>
      <w:bookmarkStart w:id="41" w:name="z47"/>
      <w:bookmarkEnd w:id="40"/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1) холодильник достаточной емкости для хранения ИБППД, обеспечивающий оптимальный температурный режим;</w:t>
      </w:r>
    </w:p>
    <w:p w14:paraId="3303253B" w14:textId="77777777" w:rsidR="00EE28D8" w:rsidRPr="00D4577A" w:rsidRDefault="00000000">
      <w:pPr>
        <w:spacing w:after="0"/>
        <w:jc w:val="both"/>
        <w:rPr>
          <w:lang w:val="ru-RU"/>
        </w:rPr>
      </w:pPr>
      <w:bookmarkStart w:id="42" w:name="z48"/>
      <w:bookmarkEnd w:id="41"/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2) термоконтейнер или холодильная сумка для транспортировки и хранения ИБППД в течение рабочего дня;</w:t>
      </w:r>
    </w:p>
    <w:p w14:paraId="1AB811CA" w14:textId="77777777" w:rsidR="00EE28D8" w:rsidRPr="00D4577A" w:rsidRDefault="00000000">
      <w:pPr>
        <w:spacing w:after="0"/>
        <w:jc w:val="both"/>
        <w:rPr>
          <w:lang w:val="ru-RU"/>
        </w:rPr>
      </w:pPr>
      <w:bookmarkStart w:id="43" w:name="z49"/>
      <w:bookmarkEnd w:id="42"/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3) термоконтейнер для временного хранения ИБППД в случае аварийного отключения электроэнергии;</w:t>
      </w:r>
    </w:p>
    <w:p w14:paraId="228F458E" w14:textId="77777777" w:rsidR="00EE28D8" w:rsidRPr="00D4577A" w:rsidRDefault="00000000">
      <w:pPr>
        <w:spacing w:after="0"/>
        <w:jc w:val="both"/>
        <w:rPr>
          <w:lang w:val="ru-RU"/>
        </w:rPr>
      </w:pPr>
      <w:bookmarkStart w:id="44" w:name="z50"/>
      <w:bookmarkEnd w:id="43"/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4) рабочий стол, стулья;</w:t>
      </w:r>
    </w:p>
    <w:p w14:paraId="6D6C23E3" w14:textId="77777777" w:rsidR="00EE28D8" w:rsidRPr="00D4577A" w:rsidRDefault="00000000">
      <w:pPr>
        <w:spacing w:after="0"/>
        <w:jc w:val="both"/>
        <w:rPr>
          <w:lang w:val="ru-RU"/>
        </w:rPr>
      </w:pPr>
      <w:bookmarkStart w:id="45" w:name="z51"/>
      <w:bookmarkEnd w:id="44"/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5) медицинский стол для подготовки ИБППД к использованию;</w:t>
      </w:r>
    </w:p>
    <w:p w14:paraId="68A9AA5B" w14:textId="77777777" w:rsidR="00EE28D8" w:rsidRPr="00D4577A" w:rsidRDefault="00000000">
      <w:pPr>
        <w:spacing w:after="0"/>
        <w:jc w:val="both"/>
        <w:rPr>
          <w:lang w:val="ru-RU"/>
        </w:rPr>
      </w:pPr>
      <w:bookmarkStart w:id="46" w:name="z52"/>
      <w:bookmarkEnd w:id="45"/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6) медицинский шкаф для хранения инструментов и лекарственных средств;</w:t>
      </w:r>
    </w:p>
    <w:p w14:paraId="4FF95EAB" w14:textId="77777777" w:rsidR="00EE28D8" w:rsidRPr="00D4577A" w:rsidRDefault="00000000">
      <w:pPr>
        <w:spacing w:after="0"/>
        <w:jc w:val="both"/>
        <w:rPr>
          <w:lang w:val="ru-RU"/>
        </w:rPr>
      </w:pPr>
      <w:bookmarkStart w:id="47" w:name="z53"/>
      <w:bookmarkEnd w:id="46"/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7) пеленальный стол и (или) медицинская кушетка;</w:t>
      </w:r>
    </w:p>
    <w:p w14:paraId="2CB19865" w14:textId="77777777" w:rsidR="00EE28D8" w:rsidRPr="00D4577A" w:rsidRDefault="00000000">
      <w:pPr>
        <w:spacing w:after="0"/>
        <w:jc w:val="both"/>
        <w:rPr>
          <w:lang w:val="ru-RU"/>
        </w:rPr>
      </w:pPr>
      <w:bookmarkStart w:id="48" w:name="z54"/>
      <w:bookmarkEnd w:id="47"/>
      <w:r w:rsidRPr="00D4577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8) бикс со стерильным материалом; </w:t>
      </w:r>
    </w:p>
    <w:p w14:paraId="34301F1A" w14:textId="77777777" w:rsidR="00EE28D8" w:rsidRPr="00D4577A" w:rsidRDefault="00000000">
      <w:pPr>
        <w:spacing w:after="0"/>
        <w:jc w:val="both"/>
        <w:rPr>
          <w:lang w:val="ru-RU"/>
        </w:rPr>
      </w:pPr>
      <w:bookmarkStart w:id="49" w:name="z55"/>
      <w:bookmarkEnd w:id="48"/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9) локтевой дозатор с антисептиком для обработки рук;</w:t>
      </w:r>
    </w:p>
    <w:p w14:paraId="3525FC11" w14:textId="77777777" w:rsidR="00EE28D8" w:rsidRPr="00D4577A" w:rsidRDefault="00000000">
      <w:pPr>
        <w:spacing w:after="0"/>
        <w:jc w:val="both"/>
        <w:rPr>
          <w:lang w:val="ru-RU"/>
        </w:rPr>
      </w:pPr>
      <w:bookmarkStart w:id="50" w:name="z56"/>
      <w:bookmarkEnd w:id="49"/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10) тонометр, термометры, одноразовые шприцы, шпатели;</w:t>
      </w:r>
    </w:p>
    <w:p w14:paraId="0D43E6EE" w14:textId="77777777" w:rsidR="00EE28D8" w:rsidRPr="00D4577A" w:rsidRDefault="00000000">
      <w:pPr>
        <w:spacing w:after="0"/>
        <w:jc w:val="both"/>
        <w:rPr>
          <w:lang w:val="ru-RU"/>
        </w:rPr>
      </w:pPr>
      <w:bookmarkStart w:id="51" w:name="z57"/>
      <w:bookmarkEnd w:id="50"/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11) емкость для обеззараживания остатков ИБППД;</w:t>
      </w:r>
    </w:p>
    <w:p w14:paraId="00FEE845" w14:textId="77777777" w:rsidR="00EE28D8" w:rsidRPr="00D4577A" w:rsidRDefault="00000000">
      <w:pPr>
        <w:spacing w:after="0"/>
        <w:jc w:val="both"/>
        <w:rPr>
          <w:lang w:val="ru-RU"/>
        </w:rPr>
      </w:pPr>
      <w:bookmarkStart w:id="52" w:name="z58"/>
      <w:bookmarkEnd w:id="51"/>
      <w:r w:rsidRPr="00D4577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12) контейнер для безопасного сбора и утилизации использованных одноразовых шприцев (далее - КБСУ). </w:t>
      </w:r>
    </w:p>
    <w:p w14:paraId="4E214E32" w14:textId="77777777" w:rsidR="00EE28D8" w:rsidRPr="00D4577A" w:rsidRDefault="00000000">
      <w:pPr>
        <w:spacing w:after="0"/>
        <w:rPr>
          <w:lang w:val="ru-RU"/>
        </w:rPr>
      </w:pPr>
      <w:bookmarkStart w:id="53" w:name="z59"/>
      <w:bookmarkEnd w:id="52"/>
      <w:r w:rsidRPr="00D4577A">
        <w:rPr>
          <w:b/>
          <w:color w:val="000000"/>
          <w:lang w:val="ru-RU"/>
        </w:rPr>
        <w:t xml:space="preserve"> Параграф 2. Санитарно-эпидемиологические требования по проведению профилактических прививок населению</w:t>
      </w:r>
    </w:p>
    <w:p w14:paraId="6EC1B7AB" w14:textId="77777777" w:rsidR="00EE28D8" w:rsidRPr="00D4577A" w:rsidRDefault="00000000">
      <w:pPr>
        <w:spacing w:after="0"/>
        <w:jc w:val="both"/>
        <w:rPr>
          <w:lang w:val="ru-RU"/>
        </w:rPr>
      </w:pPr>
      <w:bookmarkStart w:id="54" w:name="z60"/>
      <w:bookmarkEnd w:id="53"/>
      <w:r w:rsidRPr="00D4577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13. Перед проведением профилактической прививки врач общей практики или педиатр, при отсутствии врача – фельдшер проводит медицинский осмотр прививаемого лица, при отсутствии противопоказаний к иммунизации оформляет допуск к проведению прививки в медицинском документе </w:t>
      </w:r>
      <w:r w:rsidRPr="00D4577A">
        <w:rPr>
          <w:color w:val="000000"/>
          <w:sz w:val="28"/>
          <w:lang w:val="ru-RU"/>
        </w:rPr>
        <w:lastRenderedPageBreak/>
        <w:t xml:space="preserve">прививаемого, предоставляет прививаемому или его родителям или законному представителю полную и объективную информацию о профилактической прививке, возможных реакциях и неблагоприятных проявлениях после иммунизации, последствиях отказа от прививки. </w:t>
      </w:r>
    </w:p>
    <w:p w14:paraId="18B008D2" w14:textId="77777777" w:rsidR="00EE28D8" w:rsidRPr="00D4577A" w:rsidRDefault="00000000">
      <w:pPr>
        <w:spacing w:after="0"/>
        <w:jc w:val="both"/>
        <w:rPr>
          <w:lang w:val="ru-RU"/>
        </w:rPr>
      </w:pPr>
      <w:bookmarkStart w:id="55" w:name="z61"/>
      <w:bookmarkEnd w:id="54"/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Медицинское обследование прививаемого лица перед проведением профилактических прививок проводят в случае предъявления им жалоб на ухудшение состояния здоровья и (или) при наличии объективных симптомов заболеваний.</w:t>
      </w:r>
    </w:p>
    <w:p w14:paraId="344F10C5" w14:textId="77777777" w:rsidR="00EE28D8" w:rsidRDefault="00000000">
      <w:pPr>
        <w:spacing w:after="0"/>
        <w:jc w:val="both"/>
      </w:pPr>
      <w:bookmarkStart w:id="56" w:name="z62"/>
      <w:bookmarkEnd w:id="55"/>
      <w:r w:rsidRPr="00D4577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Добровольное информированное согласие или отказ на проведение профилактических прививок оформляется в письменном виде согласно приложению </w:t>
      </w:r>
      <w:r>
        <w:rPr>
          <w:color w:val="000000"/>
          <w:sz w:val="28"/>
        </w:rPr>
        <w:t xml:space="preserve">1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Санитарным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</w:p>
    <w:p w14:paraId="58431D0C" w14:textId="77777777" w:rsidR="00EE28D8" w:rsidRDefault="00000000">
      <w:pPr>
        <w:spacing w:after="0"/>
        <w:jc w:val="both"/>
      </w:pPr>
      <w:bookmarkStart w:id="57" w:name="z63"/>
      <w:bookmarkEnd w:id="56"/>
      <w:r>
        <w:rPr>
          <w:color w:val="000000"/>
          <w:sz w:val="28"/>
        </w:rPr>
        <w:t xml:space="preserve">      </w:t>
      </w:r>
      <w:r w:rsidRPr="00D4577A">
        <w:rPr>
          <w:color w:val="000000"/>
          <w:sz w:val="28"/>
          <w:lang w:val="ru-RU"/>
        </w:rPr>
        <w:t xml:space="preserve">14. Опрос прививаемого лица или его родителей, или иных законных представителей несовершеннолетних и граждан, признанных недееспособными в порядке, установленном гражданским законодательством Республики Казахстан перед проведением </w:t>
      </w:r>
      <w:proofErr w:type="gramStart"/>
      <w:r w:rsidRPr="00D4577A">
        <w:rPr>
          <w:color w:val="000000"/>
          <w:sz w:val="28"/>
          <w:lang w:val="ru-RU"/>
        </w:rPr>
        <w:t>профилактической прививки</w:t>
      </w:r>
      <w:proofErr w:type="gramEnd"/>
      <w:r w:rsidRPr="00D4577A">
        <w:rPr>
          <w:color w:val="000000"/>
          <w:sz w:val="28"/>
          <w:lang w:val="ru-RU"/>
        </w:rPr>
        <w:t xml:space="preserve"> проводится по вопроснику для медицинских работников согласно приложению </w:t>
      </w:r>
      <w:r>
        <w:rPr>
          <w:color w:val="000000"/>
          <w:sz w:val="28"/>
        </w:rPr>
        <w:t xml:space="preserve">2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Санитарным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</w:p>
    <w:p w14:paraId="21BE3A24" w14:textId="77777777" w:rsidR="00EE28D8" w:rsidRPr="00D4577A" w:rsidRDefault="00000000">
      <w:pPr>
        <w:spacing w:after="0"/>
        <w:jc w:val="both"/>
        <w:rPr>
          <w:lang w:val="ru-RU"/>
        </w:rPr>
      </w:pPr>
      <w:bookmarkStart w:id="58" w:name="z64"/>
      <w:bookmarkEnd w:id="57"/>
      <w:r>
        <w:rPr>
          <w:color w:val="000000"/>
          <w:sz w:val="28"/>
        </w:rPr>
        <w:t xml:space="preserve">       </w:t>
      </w:r>
      <w:r w:rsidRPr="00D4577A">
        <w:rPr>
          <w:color w:val="000000"/>
          <w:sz w:val="28"/>
          <w:lang w:val="ru-RU"/>
        </w:rPr>
        <w:t>15. Для профилактики развития НППИ профилактические прививки населению проводятся с учетом противопоказаний к проведению профилактических прививок, которые указаны в приложении 3 к настоящим Санитарным правилам.</w:t>
      </w:r>
    </w:p>
    <w:p w14:paraId="19C93652" w14:textId="77777777" w:rsidR="00EE28D8" w:rsidRPr="00D4577A" w:rsidRDefault="00000000">
      <w:pPr>
        <w:spacing w:after="0"/>
        <w:jc w:val="both"/>
        <w:rPr>
          <w:lang w:val="ru-RU"/>
        </w:rPr>
      </w:pPr>
      <w:bookmarkStart w:id="59" w:name="z65"/>
      <w:bookmarkEnd w:id="58"/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Контакт с инфекционным больным, ограничительные мероприятия не являются противопоказанием к проведению плановой прививки.</w:t>
      </w:r>
    </w:p>
    <w:p w14:paraId="5735A6F4" w14:textId="77777777" w:rsidR="00EE28D8" w:rsidRDefault="00000000">
      <w:pPr>
        <w:spacing w:after="0"/>
        <w:jc w:val="both"/>
      </w:pPr>
      <w:bookmarkStart w:id="60" w:name="z66"/>
      <w:bookmarkEnd w:id="59"/>
      <w:r w:rsidRPr="00D4577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16. Проведение профилактических прививок лицам, живущих с вирусом иммунодефицита человека (далее – ВИЧ-инфекция), проводятся согласно приложению </w:t>
      </w:r>
      <w:r>
        <w:rPr>
          <w:color w:val="000000"/>
          <w:sz w:val="28"/>
        </w:rPr>
        <w:t xml:space="preserve">4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Санитарным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</w:p>
    <w:p w14:paraId="4052BD33" w14:textId="77777777" w:rsidR="00EE28D8" w:rsidRPr="00D4577A" w:rsidRDefault="00000000">
      <w:pPr>
        <w:spacing w:after="0"/>
        <w:jc w:val="both"/>
        <w:rPr>
          <w:lang w:val="ru-RU"/>
        </w:rPr>
      </w:pPr>
      <w:bookmarkStart w:id="61" w:name="z67"/>
      <w:bookmarkEnd w:id="60"/>
      <w:r>
        <w:rPr>
          <w:color w:val="000000"/>
          <w:sz w:val="28"/>
        </w:rPr>
        <w:t xml:space="preserve">       </w:t>
      </w:r>
      <w:r w:rsidRPr="00D4577A">
        <w:rPr>
          <w:color w:val="000000"/>
          <w:sz w:val="28"/>
          <w:lang w:val="ru-RU"/>
        </w:rPr>
        <w:t xml:space="preserve">17. Перед применением ИБППД необходимо изучить приложенную к нему инструкцию, проверить срок годности, маркировку и целостность ампулы (флакона, шприца с ИБППД), соответствие препарата прилагаемой инструкции. </w:t>
      </w:r>
    </w:p>
    <w:p w14:paraId="41313035" w14:textId="77777777" w:rsidR="00EE28D8" w:rsidRPr="00D4577A" w:rsidRDefault="00000000">
      <w:pPr>
        <w:spacing w:after="0"/>
        <w:jc w:val="both"/>
        <w:rPr>
          <w:lang w:val="ru-RU"/>
        </w:rPr>
      </w:pPr>
      <w:bookmarkStart w:id="62" w:name="z68"/>
      <w:bookmarkEnd w:id="61"/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18. Не допускается использование следующих вакцин и других ИБППД:</w:t>
      </w:r>
    </w:p>
    <w:p w14:paraId="17134390" w14:textId="77777777" w:rsidR="00EE28D8" w:rsidRPr="00D4577A" w:rsidRDefault="00000000">
      <w:pPr>
        <w:spacing w:after="0"/>
        <w:jc w:val="both"/>
        <w:rPr>
          <w:lang w:val="ru-RU"/>
        </w:rPr>
      </w:pPr>
      <w:bookmarkStart w:id="63" w:name="z69"/>
      <w:bookmarkEnd w:id="62"/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1) адсорбированного дифтерийно-столбнячного анатоксина с уменьшенным содержанием антигена (далее - АДС-М), столбнячного анатоксина (далее - АС), вакцин, содержащих адсорбированную коклюшно-дифтерийно-столбнячную вакцину с цельноклеточным (далее - АКДС) и бесклеточным коклюшным компонентом (далее - АбКДС), вакцин против вирусных гепатитов, пневмококковой инфекции и инактивированной вакцины против полиомиелита, </w:t>
      </w:r>
      <w:r w:rsidRPr="00D4577A">
        <w:rPr>
          <w:color w:val="000000"/>
          <w:sz w:val="28"/>
          <w:lang w:val="ru-RU"/>
        </w:rPr>
        <w:lastRenderedPageBreak/>
        <w:t>а также других жидких и адсорбированных вакцин, подвергшихся замораживанию;</w:t>
      </w:r>
    </w:p>
    <w:p w14:paraId="5913AAC7" w14:textId="77777777" w:rsidR="00EE28D8" w:rsidRPr="00D4577A" w:rsidRDefault="00000000">
      <w:pPr>
        <w:spacing w:after="0"/>
        <w:jc w:val="both"/>
        <w:rPr>
          <w:lang w:val="ru-RU"/>
        </w:rPr>
      </w:pPr>
      <w:bookmarkStart w:id="64" w:name="z70"/>
      <w:bookmarkEnd w:id="63"/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2) подвергшихся действию повышенной температуры на основании показаний флаконного индикатора или других термоиндикаторов;</w:t>
      </w:r>
    </w:p>
    <w:p w14:paraId="628B685C" w14:textId="77777777" w:rsidR="00EE28D8" w:rsidRPr="00D4577A" w:rsidRDefault="00000000">
      <w:pPr>
        <w:spacing w:after="0"/>
        <w:jc w:val="both"/>
        <w:rPr>
          <w:lang w:val="ru-RU"/>
        </w:rPr>
      </w:pPr>
      <w:bookmarkStart w:id="65" w:name="z71"/>
      <w:bookmarkEnd w:id="64"/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3) из открытых флаконов при несоблюдении соответствующих требований к хранению, предъявляемых к ним.</w:t>
      </w:r>
    </w:p>
    <w:p w14:paraId="192F89FC" w14:textId="77777777" w:rsidR="00EE28D8" w:rsidRPr="00D4577A" w:rsidRDefault="00000000">
      <w:pPr>
        <w:spacing w:after="0"/>
        <w:jc w:val="both"/>
        <w:rPr>
          <w:lang w:val="ru-RU"/>
        </w:rPr>
      </w:pPr>
      <w:bookmarkStart w:id="66" w:name="z72"/>
      <w:bookmarkEnd w:id="65"/>
      <w:r w:rsidRPr="00D4577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19. Лиофилизированные вакцины (против кори, паротита, краснухи, гемофильной инфекции, туберкулеза) растворяют приложенным к вакцине стандартным растворителем при строгом соблюдении правил асептики. </w:t>
      </w:r>
    </w:p>
    <w:p w14:paraId="4FCD45FD" w14:textId="77777777" w:rsidR="00EE28D8" w:rsidRPr="00D4577A" w:rsidRDefault="00000000">
      <w:pPr>
        <w:spacing w:after="0"/>
        <w:jc w:val="both"/>
        <w:rPr>
          <w:lang w:val="ru-RU"/>
        </w:rPr>
      </w:pPr>
      <w:bookmarkStart w:id="67" w:name="z73"/>
      <w:bookmarkEnd w:id="66"/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20. Температура растворителя при разведении ИБППД соответствует температуре ИБППД. Растворитель не подлежит замораживанию.</w:t>
      </w:r>
    </w:p>
    <w:p w14:paraId="1102D2A8" w14:textId="77777777" w:rsidR="00EE28D8" w:rsidRPr="00D4577A" w:rsidRDefault="00000000">
      <w:pPr>
        <w:spacing w:after="0"/>
        <w:jc w:val="both"/>
        <w:rPr>
          <w:lang w:val="ru-RU"/>
        </w:rPr>
      </w:pPr>
      <w:bookmarkStart w:id="68" w:name="z74"/>
      <w:bookmarkEnd w:id="67"/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21. В целях безопасности введения вакцин и других ИБППД населению требуется:</w:t>
      </w:r>
    </w:p>
    <w:p w14:paraId="34581F0B" w14:textId="77777777" w:rsidR="00EE28D8" w:rsidRPr="00D4577A" w:rsidRDefault="00000000">
      <w:pPr>
        <w:spacing w:after="0"/>
        <w:jc w:val="both"/>
        <w:rPr>
          <w:lang w:val="ru-RU"/>
        </w:rPr>
      </w:pPr>
      <w:bookmarkStart w:id="69" w:name="z75"/>
      <w:bookmarkEnd w:id="68"/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1) проведение обработки места введения ИБППД 70 % спиртом, если нет других указаний в инструкциях, прилагаемых к вакцине;</w:t>
      </w:r>
    </w:p>
    <w:p w14:paraId="33ABC2B0" w14:textId="77777777" w:rsidR="00EE28D8" w:rsidRPr="00D4577A" w:rsidRDefault="00000000">
      <w:pPr>
        <w:spacing w:after="0"/>
        <w:jc w:val="both"/>
        <w:rPr>
          <w:lang w:val="ru-RU"/>
        </w:rPr>
      </w:pPr>
      <w:bookmarkStart w:id="70" w:name="z76"/>
      <w:bookmarkEnd w:id="69"/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2) использование стерильного самоблокирующегося или саморазрушающегося шприца, скарификатора; шприцы и иглы с нарушенной целостностью упаковки, с истекшим сроком хранения, с видимыми признаками загрязнения уничтожаются;</w:t>
      </w:r>
    </w:p>
    <w:p w14:paraId="5F589DAC" w14:textId="77777777" w:rsidR="00EE28D8" w:rsidRPr="00D4577A" w:rsidRDefault="00000000">
      <w:pPr>
        <w:spacing w:after="0"/>
        <w:jc w:val="both"/>
        <w:rPr>
          <w:lang w:val="ru-RU"/>
        </w:rPr>
      </w:pPr>
      <w:bookmarkStart w:id="71" w:name="z77"/>
      <w:bookmarkEnd w:id="70"/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3) вскрытие упаковки непосредственно перед использованием шприца;</w:t>
      </w:r>
    </w:p>
    <w:p w14:paraId="65A5B11D" w14:textId="77777777" w:rsidR="00EE28D8" w:rsidRPr="00D4577A" w:rsidRDefault="00000000">
      <w:pPr>
        <w:spacing w:after="0"/>
        <w:jc w:val="both"/>
        <w:rPr>
          <w:lang w:val="ru-RU"/>
        </w:rPr>
      </w:pPr>
      <w:bookmarkStart w:id="72" w:name="z78"/>
      <w:bookmarkEnd w:id="71"/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4) использование одноразового стерильного шприца и иглы для разведения каждого флакона ИБППД и удаление иглы из пробки флакона сразу после разведения ИБППД;</w:t>
      </w:r>
    </w:p>
    <w:p w14:paraId="20889960" w14:textId="77777777" w:rsidR="00EE28D8" w:rsidRPr="00D4577A" w:rsidRDefault="00000000">
      <w:pPr>
        <w:spacing w:after="0"/>
        <w:jc w:val="both"/>
        <w:rPr>
          <w:lang w:val="ru-RU"/>
        </w:rPr>
      </w:pPr>
      <w:bookmarkStart w:id="73" w:name="z79"/>
      <w:bookmarkEnd w:id="72"/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5) использование полного объема растворителя к ИБППД при разведении, если другое не предусмотрено инструкцией к ИБППД;</w:t>
      </w:r>
    </w:p>
    <w:p w14:paraId="3370CAAC" w14:textId="77777777" w:rsidR="00EE28D8" w:rsidRPr="00D4577A" w:rsidRDefault="00000000">
      <w:pPr>
        <w:spacing w:after="0"/>
        <w:jc w:val="both"/>
        <w:rPr>
          <w:lang w:val="ru-RU"/>
        </w:rPr>
      </w:pPr>
      <w:bookmarkStart w:id="74" w:name="z80"/>
      <w:bookmarkEnd w:id="73"/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6) соблюдение техники введения и правильный выбор области тела при введении ИБППД (место введения вакцин для детей до 1 года – переднелатеральная область бедра, для детей старше 1 года и взрослым – область дельтовидной мышцы плеча);</w:t>
      </w:r>
    </w:p>
    <w:p w14:paraId="091BF750" w14:textId="77777777" w:rsidR="00EE28D8" w:rsidRPr="00D4577A" w:rsidRDefault="00000000">
      <w:pPr>
        <w:spacing w:after="0"/>
        <w:jc w:val="both"/>
        <w:rPr>
          <w:lang w:val="ru-RU"/>
        </w:rPr>
      </w:pPr>
      <w:bookmarkStart w:id="75" w:name="z81"/>
      <w:bookmarkEnd w:id="74"/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7) использование для обработки пробок флакона с ИБППД и обработки области тела, куда вводится ИБППД, отдельных стерильных ватных или марлевых шариков или одноразовых антисептических салфеток;</w:t>
      </w:r>
    </w:p>
    <w:p w14:paraId="10EB6ED7" w14:textId="77777777" w:rsidR="00EE28D8" w:rsidRPr="00D4577A" w:rsidRDefault="00000000">
      <w:pPr>
        <w:spacing w:after="0"/>
        <w:jc w:val="both"/>
        <w:rPr>
          <w:lang w:val="ru-RU"/>
        </w:rPr>
      </w:pPr>
      <w:bookmarkStart w:id="76" w:name="z82"/>
      <w:bookmarkEnd w:id="75"/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8) хранение стерильных ватных или марлевых шариков для обработки области тела в сухом виде, а не в спирте;</w:t>
      </w:r>
    </w:p>
    <w:p w14:paraId="3307D91E" w14:textId="77777777" w:rsidR="00EE28D8" w:rsidRPr="00D4577A" w:rsidRDefault="00000000">
      <w:pPr>
        <w:spacing w:after="0"/>
        <w:jc w:val="both"/>
        <w:rPr>
          <w:lang w:val="ru-RU"/>
        </w:rPr>
      </w:pPr>
      <w:bookmarkStart w:id="77" w:name="z83"/>
      <w:bookmarkEnd w:id="76"/>
      <w:r w:rsidRPr="00D4577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9) использование одноразовых перчаток; </w:t>
      </w:r>
    </w:p>
    <w:p w14:paraId="4F21116A" w14:textId="77777777" w:rsidR="00EE28D8" w:rsidRPr="00D4577A" w:rsidRDefault="00000000">
      <w:pPr>
        <w:spacing w:after="0"/>
        <w:jc w:val="both"/>
        <w:rPr>
          <w:lang w:val="ru-RU"/>
        </w:rPr>
      </w:pPr>
      <w:bookmarkStart w:id="78" w:name="z84"/>
      <w:bookmarkEnd w:id="77"/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10) обеспечение минимально возможного времени после вскрытия упаковки шприца до введения ИБППД;</w:t>
      </w:r>
    </w:p>
    <w:p w14:paraId="42A5EE38" w14:textId="77777777" w:rsidR="00EE28D8" w:rsidRPr="00D4577A" w:rsidRDefault="00000000">
      <w:pPr>
        <w:spacing w:after="0"/>
        <w:jc w:val="both"/>
        <w:rPr>
          <w:lang w:val="ru-RU"/>
        </w:rPr>
      </w:pPr>
      <w:bookmarkStart w:id="79" w:name="z85"/>
      <w:bookmarkEnd w:id="78"/>
      <w:r>
        <w:rPr>
          <w:color w:val="000000"/>
          <w:sz w:val="28"/>
        </w:rPr>
        <w:lastRenderedPageBreak/>
        <w:t>     </w:t>
      </w:r>
      <w:r w:rsidRPr="00D4577A">
        <w:rPr>
          <w:color w:val="000000"/>
          <w:sz w:val="28"/>
          <w:lang w:val="ru-RU"/>
        </w:rPr>
        <w:t xml:space="preserve"> 11) соблюдение рекомендуемого Всемирной организацией здравоохранения правильного положения ребенка во время введения ИБППД;</w:t>
      </w:r>
    </w:p>
    <w:p w14:paraId="72B0A498" w14:textId="77777777" w:rsidR="00EE28D8" w:rsidRPr="00D4577A" w:rsidRDefault="00000000">
      <w:pPr>
        <w:spacing w:after="0"/>
        <w:jc w:val="both"/>
        <w:rPr>
          <w:lang w:val="ru-RU"/>
        </w:rPr>
      </w:pPr>
      <w:bookmarkStart w:id="80" w:name="z86"/>
      <w:bookmarkEnd w:id="79"/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12) соблюдение принципа комплексного снабжения прививочных кабинетов ИБППД самоблокирующимися и саморазрушающимися шприцами;</w:t>
      </w:r>
    </w:p>
    <w:p w14:paraId="7DA75BA4" w14:textId="77777777" w:rsidR="00EE28D8" w:rsidRPr="00D4577A" w:rsidRDefault="00000000">
      <w:pPr>
        <w:spacing w:after="0"/>
        <w:jc w:val="both"/>
        <w:rPr>
          <w:lang w:val="ru-RU"/>
        </w:rPr>
      </w:pPr>
      <w:bookmarkStart w:id="81" w:name="z87"/>
      <w:bookmarkEnd w:id="80"/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13) расположение КБСУ на устойчивой поверхности рядом с местом непосредственного проведения инъекции;</w:t>
      </w:r>
    </w:p>
    <w:p w14:paraId="1873AFAC" w14:textId="77777777" w:rsidR="00EE28D8" w:rsidRPr="00D4577A" w:rsidRDefault="00000000">
      <w:pPr>
        <w:spacing w:after="0"/>
        <w:jc w:val="both"/>
        <w:rPr>
          <w:lang w:val="ru-RU"/>
        </w:rPr>
      </w:pPr>
      <w:bookmarkStart w:id="82" w:name="z88"/>
      <w:bookmarkEnd w:id="81"/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14) сбор использованных шприцев с иглой в КБСУ немедленно после инъекции, без предварительного промывания, дезинфекции, разбора и деформирования;</w:t>
      </w:r>
    </w:p>
    <w:p w14:paraId="29270E29" w14:textId="77777777" w:rsidR="00EE28D8" w:rsidRPr="00D4577A" w:rsidRDefault="00000000">
      <w:pPr>
        <w:spacing w:after="0"/>
        <w:jc w:val="both"/>
        <w:rPr>
          <w:lang w:val="ru-RU"/>
        </w:rPr>
      </w:pPr>
      <w:bookmarkStart w:id="83" w:name="z89"/>
      <w:bookmarkEnd w:id="82"/>
      <w:r w:rsidRPr="00D4577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15) закрытие клапана КБСУ при ее заполнении на три четверти (или до отметки); </w:t>
      </w:r>
    </w:p>
    <w:p w14:paraId="5A5708F8" w14:textId="77777777" w:rsidR="00EE28D8" w:rsidRPr="00D4577A" w:rsidRDefault="00000000">
      <w:pPr>
        <w:spacing w:after="0"/>
        <w:jc w:val="both"/>
        <w:rPr>
          <w:lang w:val="ru-RU"/>
        </w:rPr>
      </w:pPr>
      <w:bookmarkStart w:id="84" w:name="z90"/>
      <w:bookmarkEnd w:id="83"/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16) выделение специально отведенного места для временного хранения КБСУ, заполненных использованными шприцами;</w:t>
      </w:r>
    </w:p>
    <w:p w14:paraId="57FFF646" w14:textId="77777777" w:rsidR="00EE28D8" w:rsidRPr="00D4577A" w:rsidRDefault="00000000">
      <w:pPr>
        <w:spacing w:after="0"/>
        <w:jc w:val="both"/>
        <w:rPr>
          <w:lang w:val="ru-RU"/>
        </w:rPr>
      </w:pPr>
      <w:bookmarkStart w:id="85" w:name="z91"/>
      <w:bookmarkEnd w:id="84"/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17) уничтожение заполненных КБСУ.</w:t>
      </w:r>
    </w:p>
    <w:p w14:paraId="1197AFA7" w14:textId="77777777" w:rsidR="00EE28D8" w:rsidRPr="00D4577A" w:rsidRDefault="00000000">
      <w:pPr>
        <w:spacing w:after="0"/>
        <w:jc w:val="both"/>
        <w:rPr>
          <w:lang w:val="ru-RU"/>
        </w:rPr>
      </w:pPr>
      <w:bookmarkStart w:id="86" w:name="z92"/>
      <w:bookmarkEnd w:id="85"/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22. Совмещаются различные виды профилактических прививок в один день, за исключением прививки против туберкулеза. Вакцины вводятся в разные участки тела и разными шприцами.</w:t>
      </w:r>
    </w:p>
    <w:p w14:paraId="033A5371" w14:textId="77777777" w:rsidR="00EE28D8" w:rsidRPr="00D4577A" w:rsidRDefault="00000000">
      <w:pPr>
        <w:spacing w:after="0"/>
        <w:jc w:val="both"/>
        <w:rPr>
          <w:lang w:val="ru-RU"/>
        </w:rPr>
      </w:pPr>
      <w:bookmarkStart w:id="87" w:name="z93"/>
      <w:bookmarkEnd w:id="86"/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23. Если ИБППД не вводились в один и тот же день, соблюдается интервал между введениями живых вакцин не менее четырех недель. Интервал между введениями живой и инактивированной вакцинами не соблюдается.</w:t>
      </w:r>
    </w:p>
    <w:p w14:paraId="6F9FCB3F" w14:textId="77777777" w:rsidR="00EE28D8" w:rsidRPr="00D4577A" w:rsidRDefault="00000000">
      <w:pPr>
        <w:spacing w:after="0"/>
        <w:jc w:val="both"/>
        <w:rPr>
          <w:lang w:val="ru-RU"/>
        </w:rPr>
      </w:pPr>
      <w:bookmarkStart w:id="88" w:name="z94"/>
      <w:bookmarkEnd w:id="87"/>
      <w:r w:rsidRPr="00D4577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24. Лица, не привитые против ВГВ в соответствии со сроками, утвержденными Постановлением № 2295, прививаются по следующей схеме:</w:t>
      </w:r>
    </w:p>
    <w:p w14:paraId="60452EBE" w14:textId="77777777" w:rsidR="00EE28D8" w:rsidRPr="00D4577A" w:rsidRDefault="00000000">
      <w:pPr>
        <w:spacing w:after="0"/>
        <w:jc w:val="both"/>
        <w:rPr>
          <w:lang w:val="ru-RU"/>
        </w:rPr>
      </w:pPr>
      <w:bookmarkStart w:id="89" w:name="z95"/>
      <w:bookmarkEnd w:id="88"/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1) дети до шести лет, не вакцинированные при рождении – 0-2-4 с интервалами между прививками – два месяца;</w:t>
      </w:r>
    </w:p>
    <w:p w14:paraId="591F0D5B" w14:textId="77777777" w:rsidR="00EE28D8" w:rsidRPr="00D4577A" w:rsidRDefault="00000000">
      <w:pPr>
        <w:spacing w:after="0"/>
        <w:jc w:val="both"/>
        <w:rPr>
          <w:lang w:val="ru-RU"/>
        </w:rPr>
      </w:pPr>
      <w:bookmarkStart w:id="90" w:name="z96"/>
      <w:bookmarkEnd w:id="89"/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2) ранее не вакцинированные дети старше шести лет и взрослые – 0-1-6 с интервалами между первой и второй прививками – один месяц, между второй и третьей – пять месяцев.</w:t>
      </w:r>
    </w:p>
    <w:p w14:paraId="17505033" w14:textId="77777777" w:rsidR="00EE28D8" w:rsidRPr="00D4577A" w:rsidRDefault="00000000">
      <w:pPr>
        <w:spacing w:after="0"/>
        <w:jc w:val="both"/>
        <w:rPr>
          <w:lang w:val="ru-RU"/>
        </w:rPr>
      </w:pPr>
      <w:bookmarkStart w:id="91" w:name="z97"/>
      <w:bookmarkEnd w:id="90"/>
      <w:r w:rsidRPr="00D4577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25. Иммунизация против дифтерии, столбняка и коклюша проводится АКДС-содержащими и АбКДС-содержащими вакцинами, а также АДС-М. </w:t>
      </w:r>
    </w:p>
    <w:p w14:paraId="7F217CD4" w14:textId="77777777" w:rsidR="00EE28D8" w:rsidRPr="00D4577A" w:rsidRDefault="00000000">
      <w:pPr>
        <w:spacing w:after="0"/>
        <w:jc w:val="both"/>
        <w:rPr>
          <w:lang w:val="ru-RU"/>
        </w:rPr>
      </w:pPr>
      <w:bookmarkStart w:id="92" w:name="z98"/>
      <w:bookmarkEnd w:id="91"/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При наличии противопоказаний к коклюшному компоненту иммунизация проводится АДС-М:</w:t>
      </w:r>
    </w:p>
    <w:p w14:paraId="42BEDC15" w14:textId="77777777" w:rsidR="00EE28D8" w:rsidRDefault="00000000">
      <w:pPr>
        <w:spacing w:after="0"/>
        <w:jc w:val="both"/>
      </w:pPr>
      <w:bookmarkStart w:id="93" w:name="z99"/>
      <w:bookmarkEnd w:id="92"/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1) если реакция развилась на первую вакцинацию </w:t>
      </w:r>
      <w:proofErr w:type="spellStart"/>
      <w:r>
        <w:rPr>
          <w:color w:val="000000"/>
          <w:sz w:val="28"/>
        </w:rPr>
        <w:t>АбКДС-содержащей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вакциной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вторую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прививку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осуществляют</w:t>
      </w:r>
      <w:proofErr w:type="spellEnd"/>
      <w:r>
        <w:rPr>
          <w:color w:val="000000"/>
          <w:sz w:val="28"/>
        </w:rPr>
        <w:t xml:space="preserve"> АДС-М </w:t>
      </w:r>
      <w:proofErr w:type="spellStart"/>
      <w:r>
        <w:rPr>
          <w:color w:val="000000"/>
          <w:sz w:val="28"/>
        </w:rPr>
        <w:t>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ранее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чем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через</w:t>
      </w:r>
      <w:proofErr w:type="spellEnd"/>
      <w:r>
        <w:rPr>
          <w:color w:val="000000"/>
          <w:sz w:val="28"/>
        </w:rPr>
        <w:t xml:space="preserve"> 3 </w:t>
      </w:r>
      <w:proofErr w:type="spellStart"/>
      <w:r>
        <w:rPr>
          <w:color w:val="000000"/>
          <w:sz w:val="28"/>
        </w:rPr>
        <w:t>месяца</w:t>
      </w:r>
      <w:proofErr w:type="spellEnd"/>
      <w:r>
        <w:rPr>
          <w:color w:val="000000"/>
          <w:sz w:val="28"/>
        </w:rPr>
        <w:t>;</w:t>
      </w:r>
    </w:p>
    <w:p w14:paraId="2F0DF044" w14:textId="77777777" w:rsidR="00EE28D8" w:rsidRDefault="00000000">
      <w:pPr>
        <w:spacing w:after="0"/>
        <w:jc w:val="both"/>
      </w:pPr>
      <w:bookmarkStart w:id="94" w:name="z100"/>
      <w:bookmarkEnd w:id="93"/>
      <w:r>
        <w:rPr>
          <w:color w:val="000000"/>
          <w:sz w:val="28"/>
        </w:rPr>
        <w:t xml:space="preserve">      </w:t>
      </w:r>
      <w:r w:rsidRPr="00D4577A">
        <w:rPr>
          <w:color w:val="000000"/>
          <w:sz w:val="28"/>
          <w:lang w:val="ru-RU"/>
        </w:rPr>
        <w:t xml:space="preserve">2) если реакция развилась на вторую вакцинацию </w:t>
      </w:r>
      <w:proofErr w:type="spellStart"/>
      <w:r>
        <w:rPr>
          <w:color w:val="000000"/>
          <w:sz w:val="28"/>
        </w:rPr>
        <w:t>АбКДС-содержащей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вакциной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курс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вакцинации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против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дифтерии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столбняка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считают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lastRenderedPageBreak/>
        <w:t>законченным</w:t>
      </w:r>
      <w:proofErr w:type="spellEnd"/>
      <w:r>
        <w:rPr>
          <w:color w:val="000000"/>
          <w:sz w:val="28"/>
        </w:rPr>
        <w:t xml:space="preserve">. В </w:t>
      </w:r>
      <w:proofErr w:type="spellStart"/>
      <w:r>
        <w:rPr>
          <w:color w:val="000000"/>
          <w:sz w:val="28"/>
        </w:rPr>
        <w:t>обоих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случаях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первую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ревакцинацию</w:t>
      </w:r>
      <w:proofErr w:type="spellEnd"/>
      <w:r>
        <w:rPr>
          <w:color w:val="000000"/>
          <w:sz w:val="28"/>
        </w:rPr>
        <w:t xml:space="preserve"> АДС-М </w:t>
      </w:r>
      <w:proofErr w:type="spellStart"/>
      <w:r>
        <w:rPr>
          <w:color w:val="000000"/>
          <w:sz w:val="28"/>
        </w:rPr>
        <w:t>проводят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через</w:t>
      </w:r>
      <w:proofErr w:type="spellEnd"/>
      <w:r>
        <w:rPr>
          <w:color w:val="000000"/>
          <w:sz w:val="28"/>
        </w:rPr>
        <w:t xml:space="preserve"> 12 </w:t>
      </w:r>
      <w:proofErr w:type="spellStart"/>
      <w:r>
        <w:rPr>
          <w:color w:val="000000"/>
          <w:sz w:val="28"/>
        </w:rPr>
        <w:t>месяцев</w:t>
      </w:r>
      <w:proofErr w:type="spellEnd"/>
      <w:r>
        <w:rPr>
          <w:color w:val="000000"/>
          <w:sz w:val="28"/>
        </w:rPr>
        <w:t>;</w:t>
      </w:r>
    </w:p>
    <w:p w14:paraId="44C723FD" w14:textId="77777777" w:rsidR="00EE28D8" w:rsidRDefault="00000000">
      <w:pPr>
        <w:spacing w:after="0"/>
        <w:jc w:val="both"/>
      </w:pPr>
      <w:bookmarkStart w:id="95" w:name="z101"/>
      <w:bookmarkEnd w:id="94"/>
      <w:r>
        <w:rPr>
          <w:color w:val="000000"/>
          <w:sz w:val="28"/>
        </w:rPr>
        <w:t xml:space="preserve">       </w:t>
      </w:r>
      <w:r w:rsidRPr="00D4577A">
        <w:rPr>
          <w:color w:val="000000"/>
          <w:sz w:val="28"/>
          <w:lang w:val="ru-RU"/>
        </w:rPr>
        <w:t xml:space="preserve">3) если реакция развилась на третью вакцинацию </w:t>
      </w:r>
      <w:proofErr w:type="spellStart"/>
      <w:r>
        <w:rPr>
          <w:color w:val="000000"/>
          <w:sz w:val="28"/>
        </w:rPr>
        <w:t>АбКДС-содержащей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вакциной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первую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ревакцинацию</w:t>
      </w:r>
      <w:proofErr w:type="spellEnd"/>
      <w:r>
        <w:rPr>
          <w:color w:val="000000"/>
          <w:sz w:val="28"/>
        </w:rPr>
        <w:t xml:space="preserve"> АДС-М </w:t>
      </w:r>
      <w:proofErr w:type="spellStart"/>
      <w:r>
        <w:rPr>
          <w:color w:val="000000"/>
          <w:sz w:val="28"/>
        </w:rPr>
        <w:t>проводят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через</w:t>
      </w:r>
      <w:proofErr w:type="spellEnd"/>
      <w:r>
        <w:rPr>
          <w:color w:val="000000"/>
          <w:sz w:val="28"/>
        </w:rPr>
        <w:t xml:space="preserve"> 12-18 </w:t>
      </w:r>
      <w:proofErr w:type="spellStart"/>
      <w:r>
        <w:rPr>
          <w:color w:val="000000"/>
          <w:sz w:val="28"/>
        </w:rPr>
        <w:t>месяцев</w:t>
      </w:r>
      <w:proofErr w:type="spellEnd"/>
      <w:r>
        <w:rPr>
          <w:color w:val="000000"/>
          <w:sz w:val="28"/>
        </w:rPr>
        <w:t xml:space="preserve">. </w:t>
      </w:r>
    </w:p>
    <w:p w14:paraId="26BC7F19" w14:textId="77777777" w:rsidR="00EE28D8" w:rsidRPr="00D4577A" w:rsidRDefault="00000000">
      <w:pPr>
        <w:spacing w:after="0"/>
        <w:jc w:val="both"/>
        <w:rPr>
          <w:lang w:val="ru-RU"/>
        </w:rPr>
      </w:pPr>
      <w:bookmarkStart w:id="96" w:name="z102"/>
      <w:bookmarkEnd w:id="95"/>
      <w:r>
        <w:rPr>
          <w:color w:val="000000"/>
          <w:sz w:val="28"/>
        </w:rPr>
        <w:t xml:space="preserve">      </w:t>
      </w:r>
      <w:r w:rsidRPr="00D4577A">
        <w:rPr>
          <w:color w:val="000000"/>
          <w:sz w:val="28"/>
          <w:lang w:val="ru-RU"/>
        </w:rPr>
        <w:t>26. При позднем завершении первичного вакцинального комплекса АбКДС-содержащими вакцинами, первая ревакцинация проводится с интервалом не менее чем через 1 год, комбинированные АбКДС-содержащие вакцины с повышенным содержанием дифтерийного анатоксина, детям старше 7 лет не применяются.</w:t>
      </w:r>
    </w:p>
    <w:p w14:paraId="2864A1EC" w14:textId="77777777" w:rsidR="00EE28D8" w:rsidRPr="00D4577A" w:rsidRDefault="00000000">
      <w:pPr>
        <w:spacing w:after="0"/>
        <w:jc w:val="both"/>
        <w:rPr>
          <w:lang w:val="ru-RU"/>
        </w:rPr>
      </w:pPr>
      <w:bookmarkStart w:id="97" w:name="z103"/>
      <w:bookmarkEnd w:id="96"/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27. Ранее не привитые дети:</w:t>
      </w:r>
    </w:p>
    <w:p w14:paraId="37A4AB48" w14:textId="77777777" w:rsidR="00EE28D8" w:rsidRPr="00D4577A" w:rsidRDefault="00000000">
      <w:pPr>
        <w:spacing w:after="0"/>
        <w:jc w:val="both"/>
        <w:rPr>
          <w:lang w:val="ru-RU"/>
        </w:rPr>
      </w:pPr>
      <w:bookmarkStart w:id="98" w:name="z104"/>
      <w:bookmarkEnd w:id="97"/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1) до 7 лет прививаются комбинированными АбКДС-содержащими вакцинами с повышенным содержанием дифтерийного анатоксина по схеме: 2 прививки с интервалом 2 месяца и третья прививка через 6-12 месяцев;</w:t>
      </w:r>
    </w:p>
    <w:p w14:paraId="434BCD1C" w14:textId="77777777" w:rsidR="00EE28D8" w:rsidRPr="00D4577A" w:rsidRDefault="00000000">
      <w:pPr>
        <w:spacing w:after="0"/>
        <w:jc w:val="both"/>
        <w:rPr>
          <w:lang w:val="ru-RU"/>
        </w:rPr>
      </w:pPr>
      <w:bookmarkStart w:id="99" w:name="z105"/>
      <w:bookmarkEnd w:id="98"/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2) старше 7 лет и взрослые прививаются по схеме: 2 прививки АбКДС с уменьшенным содержанием дифтерийного анатоксина с интервалом 1 месяц и третья прививка - через 6-12 месяцев.</w:t>
      </w:r>
    </w:p>
    <w:p w14:paraId="4E0890D9" w14:textId="77777777" w:rsidR="00EE28D8" w:rsidRPr="00D4577A" w:rsidRDefault="00000000">
      <w:pPr>
        <w:spacing w:after="0"/>
        <w:jc w:val="both"/>
        <w:rPr>
          <w:lang w:val="ru-RU"/>
        </w:rPr>
      </w:pPr>
      <w:bookmarkStart w:id="100" w:name="z106"/>
      <w:bookmarkEnd w:id="99"/>
      <w:r w:rsidRPr="00D4577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28. Дети с нарушением сроков иммунизации против пневмококковой инфекции прививаются следующим образом: </w:t>
      </w:r>
    </w:p>
    <w:p w14:paraId="39A9C154" w14:textId="77777777" w:rsidR="00EE28D8" w:rsidRPr="00D4577A" w:rsidRDefault="00000000">
      <w:pPr>
        <w:spacing w:after="0"/>
        <w:jc w:val="both"/>
        <w:rPr>
          <w:lang w:val="ru-RU"/>
        </w:rPr>
      </w:pPr>
      <w:bookmarkStart w:id="101" w:name="z107"/>
      <w:bookmarkEnd w:id="100"/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1) дети в возрасте до 12 месяцев жизни получают 2 дозы с интервалом 2 месяца и третью дозу в возрасте 12-15 месяцев, но не ранее, чем через 4 месяца после второй дозы;</w:t>
      </w:r>
    </w:p>
    <w:p w14:paraId="406A8DF4" w14:textId="77777777" w:rsidR="00EE28D8" w:rsidRPr="00D4577A" w:rsidRDefault="00000000">
      <w:pPr>
        <w:spacing w:after="0"/>
        <w:jc w:val="both"/>
        <w:rPr>
          <w:lang w:val="ru-RU"/>
        </w:rPr>
      </w:pPr>
      <w:bookmarkStart w:id="102" w:name="z108"/>
      <w:bookmarkEnd w:id="101"/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2) дети в возрасте 12-23 месяцев жизни с однократной вакцинацией на первом году жизни получают вторую дозу с интервалом не менее 4 месяцев между ними; ранее не вакцинированные дети в возрасте 12-23 месяцев жизни прививаются двухкратно с интервалом не менее 4 месяцев;</w:t>
      </w:r>
    </w:p>
    <w:p w14:paraId="52D4ACB2" w14:textId="77777777" w:rsidR="00EE28D8" w:rsidRPr="00D4577A" w:rsidRDefault="00000000">
      <w:pPr>
        <w:spacing w:after="0"/>
        <w:jc w:val="both"/>
        <w:rPr>
          <w:lang w:val="ru-RU"/>
        </w:rPr>
      </w:pPr>
      <w:bookmarkStart w:id="103" w:name="z109"/>
      <w:bookmarkEnd w:id="102"/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3) ранее не вакцинированные дети в возрасте от 2 до 5 лет прививаются однократно.</w:t>
      </w:r>
    </w:p>
    <w:p w14:paraId="43F20773" w14:textId="77777777" w:rsidR="00EE28D8" w:rsidRPr="00D4577A" w:rsidRDefault="00000000">
      <w:pPr>
        <w:spacing w:after="0"/>
        <w:jc w:val="both"/>
        <w:rPr>
          <w:lang w:val="ru-RU"/>
        </w:rPr>
      </w:pPr>
      <w:bookmarkStart w:id="104" w:name="z110"/>
      <w:bookmarkEnd w:id="103"/>
      <w:r w:rsidRPr="00D4577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29. Экстренная профилактика столбняка проводится в соответствии с нормативным правовым актом в сфере санитарно-эпидемиологического благополучия населения согласно пункту 6 статьи 144 Кодекса.</w:t>
      </w:r>
    </w:p>
    <w:p w14:paraId="37149800" w14:textId="77777777" w:rsidR="00EE28D8" w:rsidRPr="00D4577A" w:rsidRDefault="00000000">
      <w:pPr>
        <w:spacing w:after="0"/>
        <w:jc w:val="both"/>
        <w:rPr>
          <w:lang w:val="ru-RU"/>
        </w:rPr>
      </w:pPr>
      <w:bookmarkStart w:id="105" w:name="z111"/>
      <w:bookmarkEnd w:id="104"/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30. Пациентам с нарушением свертываемости крови (гемофилия) все вакцины вводят подкожно или внутрикожно с соблюдением мер предосторожности.</w:t>
      </w:r>
    </w:p>
    <w:p w14:paraId="2C180DF2" w14:textId="77777777" w:rsidR="00EE28D8" w:rsidRPr="00D4577A" w:rsidRDefault="00000000">
      <w:pPr>
        <w:spacing w:after="0"/>
        <w:jc w:val="both"/>
        <w:rPr>
          <w:lang w:val="ru-RU"/>
        </w:rPr>
      </w:pPr>
      <w:bookmarkStart w:id="106" w:name="z112"/>
      <w:bookmarkEnd w:id="105"/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31. После введения иммуноглобулина или препарата крови введение вакцин против кори, краснухи и паротита откладывается не менее чем на три месяца. Без интервала между введением иммуноглобулинов или препаратов крови </w:t>
      </w:r>
      <w:r w:rsidRPr="00D4577A">
        <w:rPr>
          <w:color w:val="000000"/>
          <w:sz w:val="28"/>
          <w:lang w:val="ru-RU"/>
        </w:rPr>
        <w:lastRenderedPageBreak/>
        <w:t>вводятся АбКДС-содержащие вакцины, АДС-М, вакцина против туберкулеза, пневмококковой инфекции, оральная полиомиелитная вакцина (далее - ОПВ).</w:t>
      </w:r>
    </w:p>
    <w:p w14:paraId="31DBBD81" w14:textId="77777777" w:rsidR="00EE28D8" w:rsidRPr="00D4577A" w:rsidRDefault="00000000">
      <w:pPr>
        <w:spacing w:after="0"/>
        <w:jc w:val="both"/>
        <w:rPr>
          <w:lang w:val="ru-RU"/>
        </w:rPr>
      </w:pPr>
      <w:bookmarkStart w:id="107" w:name="z113"/>
      <w:bookmarkEnd w:id="106"/>
      <w:r w:rsidRPr="00D4577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32. Для иммунизации населения против кори, краснухи и паротита используется комбинированная вакцина против кори, краснухи и паротита (далее – ККП) и моновакцины против кори, краснухи и паротита. Интервал между вакцинацией и ревакцинацией против кори, краснухи и паротита составляет не менее 6 месяцев. </w:t>
      </w:r>
    </w:p>
    <w:p w14:paraId="5601C75E" w14:textId="77777777" w:rsidR="00EE28D8" w:rsidRPr="00D4577A" w:rsidRDefault="00000000">
      <w:pPr>
        <w:spacing w:after="0"/>
        <w:jc w:val="both"/>
        <w:rPr>
          <w:lang w:val="ru-RU"/>
        </w:rPr>
      </w:pPr>
      <w:bookmarkStart w:id="108" w:name="z114"/>
      <w:bookmarkEnd w:id="107"/>
      <w:r w:rsidRPr="00D4577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33. После введения вакцин против кори, краснухи, паротита, туберкулеза, ОПВ, соблюдается интервал для введения иммуноглобулина не менее, чем две недели. После введения АбКДС-содержащей вакцины, вакцины против пневмококковой инфекции, АДС-М и введением иммуноглобулина интервал не соблюдается. </w:t>
      </w:r>
    </w:p>
    <w:p w14:paraId="1D4A4242" w14:textId="77777777" w:rsidR="00EE28D8" w:rsidRPr="00D4577A" w:rsidRDefault="00000000">
      <w:pPr>
        <w:spacing w:after="0"/>
        <w:jc w:val="both"/>
        <w:rPr>
          <w:lang w:val="ru-RU"/>
        </w:rPr>
      </w:pPr>
      <w:bookmarkStart w:id="109" w:name="z115"/>
      <w:bookmarkEnd w:id="108"/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34. При иммунизации вакциной ОПВ по эпидемиологическим показаниям интервал с ККП не соблюдается.</w:t>
      </w:r>
    </w:p>
    <w:p w14:paraId="44DCA10A" w14:textId="77777777" w:rsidR="00EE28D8" w:rsidRPr="00D4577A" w:rsidRDefault="00000000">
      <w:pPr>
        <w:spacing w:after="0"/>
        <w:jc w:val="both"/>
        <w:rPr>
          <w:lang w:val="ru-RU"/>
        </w:rPr>
      </w:pPr>
      <w:bookmarkStart w:id="110" w:name="z116"/>
      <w:bookmarkEnd w:id="109"/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35. При иммунизации не совмещается введение следующих вакцин:</w:t>
      </w:r>
    </w:p>
    <w:p w14:paraId="5F1AC5E9" w14:textId="77777777" w:rsidR="00EE28D8" w:rsidRPr="00D4577A" w:rsidRDefault="00000000">
      <w:pPr>
        <w:spacing w:after="0"/>
        <w:jc w:val="both"/>
        <w:rPr>
          <w:lang w:val="ru-RU"/>
        </w:rPr>
      </w:pPr>
      <w:bookmarkStart w:id="111" w:name="z117"/>
      <w:bookmarkEnd w:id="110"/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1) вакцины против желтой лихорадки с вакциной против холеры и паратифов А и В;</w:t>
      </w:r>
    </w:p>
    <w:p w14:paraId="21276E36" w14:textId="77777777" w:rsidR="00EE28D8" w:rsidRPr="00D4577A" w:rsidRDefault="00000000">
      <w:pPr>
        <w:spacing w:after="0"/>
        <w:jc w:val="both"/>
        <w:rPr>
          <w:lang w:val="ru-RU"/>
        </w:rPr>
      </w:pPr>
      <w:bookmarkStart w:id="112" w:name="z118"/>
      <w:bookmarkEnd w:id="111"/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2) живой вакцины против брюшного тифа и вакцины против чумы;</w:t>
      </w:r>
    </w:p>
    <w:p w14:paraId="00BBDD0C" w14:textId="77777777" w:rsidR="00EE28D8" w:rsidRPr="00D4577A" w:rsidRDefault="00000000">
      <w:pPr>
        <w:spacing w:after="0"/>
        <w:jc w:val="both"/>
        <w:rPr>
          <w:lang w:val="ru-RU"/>
        </w:rPr>
      </w:pPr>
      <w:bookmarkStart w:id="113" w:name="z119"/>
      <w:bookmarkEnd w:id="112"/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3) комбинированной вакцины против дифтерии, столбняка, коклюша (бесклеточная), ВГВ, полиомиелита (инактивированная), гемофильной инфекции типа В и вакцины против ветряной оспы.</w:t>
      </w:r>
    </w:p>
    <w:p w14:paraId="421BB727" w14:textId="77777777" w:rsidR="00EE28D8" w:rsidRPr="00D4577A" w:rsidRDefault="00000000">
      <w:pPr>
        <w:spacing w:after="0"/>
        <w:jc w:val="both"/>
        <w:rPr>
          <w:lang w:val="ru-RU"/>
        </w:rPr>
      </w:pPr>
      <w:bookmarkStart w:id="114" w:name="z120"/>
      <w:bookmarkEnd w:id="113"/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36. Интервалы между дозами вакцины соблюдаются в соответствии с инструкцией, прилагаемой к вакцине и другим ИБППД.</w:t>
      </w:r>
    </w:p>
    <w:p w14:paraId="3C4E29F0" w14:textId="77777777" w:rsidR="00EE28D8" w:rsidRPr="00D4577A" w:rsidRDefault="00000000">
      <w:pPr>
        <w:spacing w:after="0"/>
        <w:jc w:val="both"/>
        <w:rPr>
          <w:lang w:val="ru-RU"/>
        </w:rPr>
      </w:pPr>
      <w:bookmarkStart w:id="115" w:name="z121"/>
      <w:bookmarkEnd w:id="114"/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37. "Открытые флаконы" используются при соблюдении следующих условий:</w:t>
      </w:r>
    </w:p>
    <w:p w14:paraId="1DABA82B" w14:textId="77777777" w:rsidR="00EE28D8" w:rsidRPr="00D4577A" w:rsidRDefault="00000000">
      <w:pPr>
        <w:spacing w:after="0"/>
        <w:jc w:val="both"/>
        <w:rPr>
          <w:lang w:val="ru-RU"/>
        </w:rPr>
      </w:pPr>
      <w:bookmarkStart w:id="116" w:name="z122"/>
      <w:bookmarkEnd w:id="115"/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1) не истек срок годности препарата;</w:t>
      </w:r>
    </w:p>
    <w:p w14:paraId="5D5F3423" w14:textId="77777777" w:rsidR="00EE28D8" w:rsidRPr="00D4577A" w:rsidRDefault="00000000">
      <w:pPr>
        <w:spacing w:after="0"/>
        <w:jc w:val="both"/>
        <w:rPr>
          <w:lang w:val="ru-RU"/>
        </w:rPr>
      </w:pPr>
      <w:bookmarkStart w:id="117" w:name="z123"/>
      <w:bookmarkEnd w:id="116"/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2) соблюдается температура хранения;</w:t>
      </w:r>
    </w:p>
    <w:p w14:paraId="28601D99" w14:textId="77777777" w:rsidR="00EE28D8" w:rsidRPr="00D4577A" w:rsidRDefault="00000000">
      <w:pPr>
        <w:spacing w:after="0"/>
        <w:jc w:val="both"/>
        <w:rPr>
          <w:lang w:val="ru-RU"/>
        </w:rPr>
      </w:pPr>
      <w:bookmarkStart w:id="118" w:name="z124"/>
      <w:bookmarkEnd w:id="117"/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3) соблюдается стерильность;</w:t>
      </w:r>
    </w:p>
    <w:p w14:paraId="0A5C4C3B" w14:textId="77777777" w:rsidR="00EE28D8" w:rsidRPr="00D4577A" w:rsidRDefault="00000000">
      <w:pPr>
        <w:spacing w:after="0"/>
        <w:jc w:val="both"/>
        <w:rPr>
          <w:lang w:val="ru-RU"/>
        </w:rPr>
      </w:pPr>
      <w:bookmarkStart w:id="119" w:name="z125"/>
      <w:bookmarkEnd w:id="118"/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4) отсутствуют видимые изменения вакцины.</w:t>
      </w:r>
    </w:p>
    <w:p w14:paraId="11E51827" w14:textId="77777777" w:rsidR="00EE28D8" w:rsidRPr="00D4577A" w:rsidRDefault="00000000">
      <w:pPr>
        <w:spacing w:after="0"/>
        <w:jc w:val="both"/>
        <w:rPr>
          <w:lang w:val="ru-RU"/>
        </w:rPr>
      </w:pPr>
      <w:bookmarkStart w:id="120" w:name="z126"/>
      <w:bookmarkEnd w:id="119"/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38. "Открытые флаконы" АбКДС-содержащей вакцины, АДС-М, АС, вакцины против полиомиелита, пневмококковой инфекции, вирусного гепатита В и А допускаются к использованию в течение трех суток при соблюдении условий, изложенных в пункте 37 настоящих Санитарных правил.</w:t>
      </w:r>
    </w:p>
    <w:p w14:paraId="1CDC43CC" w14:textId="77777777" w:rsidR="00EE28D8" w:rsidRPr="00D4577A" w:rsidRDefault="00000000">
      <w:pPr>
        <w:spacing w:after="0"/>
        <w:jc w:val="both"/>
        <w:rPr>
          <w:lang w:val="ru-RU"/>
        </w:rPr>
      </w:pPr>
      <w:bookmarkStart w:id="121" w:name="z127"/>
      <w:bookmarkEnd w:id="120"/>
      <w:r w:rsidRPr="00D4577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39. На этикетке "открытых флаконов" вакцин указывается дата и время открытия флаконов. </w:t>
      </w:r>
    </w:p>
    <w:p w14:paraId="4921A25B" w14:textId="77777777" w:rsidR="00EE28D8" w:rsidRPr="00D4577A" w:rsidRDefault="00000000">
      <w:pPr>
        <w:spacing w:after="0"/>
        <w:jc w:val="both"/>
        <w:rPr>
          <w:lang w:val="ru-RU"/>
        </w:rPr>
      </w:pPr>
      <w:bookmarkStart w:id="122" w:name="z128"/>
      <w:bookmarkEnd w:id="121"/>
      <w:r w:rsidRPr="00D4577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40. "Открытые флаконы" из одного прививочного кабинета в другой не переносятся. </w:t>
      </w:r>
    </w:p>
    <w:p w14:paraId="2A5E4E35" w14:textId="77777777" w:rsidR="00EE28D8" w:rsidRPr="00D4577A" w:rsidRDefault="00000000">
      <w:pPr>
        <w:spacing w:after="0"/>
        <w:jc w:val="both"/>
        <w:rPr>
          <w:lang w:val="ru-RU"/>
        </w:rPr>
      </w:pPr>
      <w:bookmarkStart w:id="123" w:name="z129"/>
      <w:bookmarkEnd w:id="122"/>
      <w:r>
        <w:rPr>
          <w:color w:val="000000"/>
          <w:sz w:val="28"/>
        </w:rPr>
        <w:lastRenderedPageBreak/>
        <w:t>     </w:t>
      </w:r>
      <w:r w:rsidRPr="00D4577A">
        <w:rPr>
          <w:color w:val="000000"/>
          <w:sz w:val="28"/>
          <w:lang w:val="ru-RU"/>
        </w:rPr>
        <w:t xml:space="preserve"> 41. Вакцины против кори, краснухи, паротита, туберкулеза, желтой лихорадки используются сразу или в течение шести часов после разведения, если это допускается инструкцией с последующим уничтожением остатков вакцин.</w:t>
      </w:r>
    </w:p>
    <w:p w14:paraId="7EEB163A" w14:textId="77777777" w:rsidR="00EE28D8" w:rsidRPr="00D4577A" w:rsidRDefault="00000000">
      <w:pPr>
        <w:spacing w:after="0"/>
        <w:jc w:val="both"/>
        <w:rPr>
          <w:lang w:val="ru-RU"/>
        </w:rPr>
      </w:pPr>
      <w:bookmarkStart w:id="124" w:name="z130"/>
      <w:bookmarkEnd w:id="123"/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42. ИБППД, выпускаемые в ампулах, используются сразу после открытия.</w:t>
      </w:r>
    </w:p>
    <w:p w14:paraId="1BC09A25" w14:textId="77777777" w:rsidR="00EE28D8" w:rsidRPr="00D4577A" w:rsidRDefault="00000000">
      <w:pPr>
        <w:spacing w:after="0"/>
        <w:jc w:val="both"/>
        <w:rPr>
          <w:lang w:val="ru-RU"/>
        </w:rPr>
      </w:pPr>
      <w:bookmarkStart w:id="125" w:name="z131"/>
      <w:bookmarkEnd w:id="124"/>
      <w:r w:rsidRPr="00D4577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43. Флаконы и ампулы, в том числе с остатками ИБППД, использованные для иммунизации населения уничтожаются в соответствии с Правилами уничтожения лекарственных средств, изделий медицинского назначения и медицинской техники, пришедших в негодность, фальсифицированных, с истекшим сроком годности, утвержденными приказом Министра здравоохранения и социального развития Республики Казахстан от 26 августа 2015 года № 687 (зарегистрирован в Реестре государственной регистрации нормативных правовых актов под № 12122). </w:t>
      </w:r>
    </w:p>
    <w:p w14:paraId="46E646A5" w14:textId="77777777" w:rsidR="00EE28D8" w:rsidRPr="00D4577A" w:rsidRDefault="00000000">
      <w:pPr>
        <w:spacing w:after="0"/>
        <w:jc w:val="both"/>
        <w:rPr>
          <w:lang w:val="ru-RU"/>
        </w:rPr>
      </w:pPr>
      <w:bookmarkStart w:id="126" w:name="z132"/>
      <w:bookmarkEnd w:id="125"/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44. Сроки хранения ИБППД не превышают:</w:t>
      </w:r>
    </w:p>
    <w:p w14:paraId="0B31138B" w14:textId="77777777" w:rsidR="00EE28D8" w:rsidRPr="00D4577A" w:rsidRDefault="00000000">
      <w:pPr>
        <w:spacing w:after="0"/>
        <w:jc w:val="both"/>
        <w:rPr>
          <w:lang w:val="ru-RU"/>
        </w:rPr>
      </w:pPr>
      <w:bookmarkStart w:id="127" w:name="z133"/>
      <w:bookmarkEnd w:id="126"/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1) на центральных складах местных органов государственного управления здравоохранения областей, города республиканского значения и столицы - шести месяцев со дня поступления;</w:t>
      </w:r>
    </w:p>
    <w:p w14:paraId="74C768AD" w14:textId="77777777" w:rsidR="00EE28D8" w:rsidRPr="00D4577A" w:rsidRDefault="00000000">
      <w:pPr>
        <w:spacing w:after="0"/>
        <w:jc w:val="both"/>
        <w:rPr>
          <w:lang w:val="ru-RU"/>
        </w:rPr>
      </w:pPr>
      <w:bookmarkStart w:id="128" w:name="z134"/>
      <w:bookmarkEnd w:id="127"/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2) на складах медицинских организаций районов в городе, районов, городов районного значения – трех месяцев со дня поступления;</w:t>
      </w:r>
    </w:p>
    <w:p w14:paraId="2107A2FF" w14:textId="77777777" w:rsidR="00EE28D8" w:rsidRPr="00D4577A" w:rsidRDefault="00000000">
      <w:pPr>
        <w:spacing w:after="0"/>
        <w:jc w:val="both"/>
        <w:rPr>
          <w:lang w:val="ru-RU"/>
        </w:rPr>
      </w:pPr>
      <w:bookmarkStart w:id="129" w:name="z135"/>
      <w:bookmarkEnd w:id="128"/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3) в медицинских организациях, непосредственно проводящих прививки – одного месяца со дня поступления;</w:t>
      </w:r>
    </w:p>
    <w:p w14:paraId="3D04C4B6" w14:textId="77777777" w:rsidR="00EE28D8" w:rsidRPr="00D4577A" w:rsidRDefault="00000000">
      <w:pPr>
        <w:spacing w:after="0"/>
        <w:jc w:val="both"/>
        <w:rPr>
          <w:lang w:val="ru-RU"/>
        </w:rPr>
      </w:pPr>
      <w:bookmarkStart w:id="130" w:name="z136"/>
      <w:bookmarkEnd w:id="129"/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4) в прививочных пунктах (школы, детские сады и другие организации для детей) – одной недели со дня поступления.</w:t>
      </w:r>
    </w:p>
    <w:p w14:paraId="7AFB5D2B" w14:textId="77777777" w:rsidR="00EE28D8" w:rsidRPr="00D4577A" w:rsidRDefault="00000000">
      <w:pPr>
        <w:spacing w:after="0"/>
        <w:jc w:val="both"/>
        <w:rPr>
          <w:lang w:val="ru-RU"/>
        </w:rPr>
      </w:pPr>
      <w:bookmarkStart w:id="131" w:name="z137"/>
      <w:bookmarkEnd w:id="130"/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В случаях неиспользования ИБППД в прививочных пунктах в установленные сроки хранения, их остатки в течение 5 рабочих дней сдаются в медицинские организации вышестоящего уровня.</w:t>
      </w:r>
    </w:p>
    <w:p w14:paraId="18323FC5" w14:textId="77777777" w:rsidR="00EE28D8" w:rsidRPr="00D4577A" w:rsidRDefault="00000000">
      <w:pPr>
        <w:spacing w:after="0"/>
        <w:jc w:val="both"/>
        <w:rPr>
          <w:lang w:val="ru-RU"/>
        </w:rPr>
      </w:pPr>
      <w:bookmarkStart w:id="132" w:name="z138"/>
      <w:bookmarkEnd w:id="131"/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45. После получения прививки привитые лица в течение 30 минут находятся в медицинской организации под наблюдением медицинского работника, для принятия мер в случае возникновения НППИ. В последующем медицинским работником обеспечивается наблюдение на дому - в первые 3 дня после введения инактивированной вакцины и на 5-6 и 10-11 день после введения живой вакцины.</w:t>
      </w:r>
    </w:p>
    <w:p w14:paraId="5AC539DD" w14:textId="77777777" w:rsidR="00EE28D8" w:rsidRPr="00D4577A" w:rsidRDefault="00000000">
      <w:pPr>
        <w:spacing w:after="0"/>
        <w:jc w:val="both"/>
        <w:rPr>
          <w:lang w:val="ru-RU"/>
        </w:rPr>
      </w:pPr>
      <w:bookmarkStart w:id="133" w:name="z139"/>
      <w:bookmarkEnd w:id="132"/>
      <w:r w:rsidRPr="00D4577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46. Учет профилактических прививок и НППИ осуществляется соответствующими записями в учетных формах, которые хранятся на объектах здравоохранения по месту проведения прививок, на объектах дошкольного воспитания и обучения, образования: журнал учҰта профилактических прививок (форма 064/у), история развития ребенка (форма № 112/у), история </w:t>
      </w:r>
      <w:r w:rsidRPr="00D4577A">
        <w:rPr>
          <w:color w:val="000000"/>
          <w:sz w:val="28"/>
          <w:lang w:val="ru-RU"/>
        </w:rPr>
        <w:lastRenderedPageBreak/>
        <w:t>развития новорожденного (форма 097/у), карта профилактических прививок (форма № 063/у), медицинская карта ребенка (форма № 026/у), медицинская карта амбулаторного пациента (форма № 025/у) утвержденные приказом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(далее – приказ № 907) (зарегистрирован в Реестре государственной регистрации нормативных правовых актов под № 6697).</w:t>
      </w:r>
    </w:p>
    <w:p w14:paraId="5B49B032" w14:textId="77777777" w:rsidR="00EE28D8" w:rsidRPr="00D4577A" w:rsidRDefault="00000000">
      <w:pPr>
        <w:spacing w:after="0"/>
        <w:jc w:val="both"/>
        <w:rPr>
          <w:lang w:val="ru-RU"/>
        </w:rPr>
      </w:pPr>
      <w:bookmarkStart w:id="134" w:name="z140"/>
      <w:bookmarkEnd w:id="133"/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47. После введения АбКДС-содержащей вакцины проводится профилактика НППИ с дачей парацетамола или ибупрофена привитому лицу через 1 час после прививки и в последующем, при наличии клинических показаний каждые 6 часов, но не более четырех раз в сутки в возрастных дозировках в течение 1-3 суток.</w:t>
      </w:r>
    </w:p>
    <w:p w14:paraId="34F950FF" w14:textId="77777777" w:rsidR="00EE28D8" w:rsidRPr="00D4577A" w:rsidRDefault="00000000">
      <w:pPr>
        <w:spacing w:after="0"/>
        <w:jc w:val="both"/>
        <w:rPr>
          <w:lang w:val="ru-RU"/>
        </w:rPr>
      </w:pPr>
      <w:bookmarkStart w:id="135" w:name="z141"/>
      <w:bookmarkEnd w:id="134"/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48. Медицинский работник, получивший вызов к привитому лицу, немедленно обслуживает данный вызов, оказывает неотложную медицинскую помощь и при показаниях госпитализирует его. В случае подозрения на НППИ медицинский работник немедленно передает экстренное извещение в территориальное подразделение государственного органа в сфере санитарно-эпидемиологического благополучия населения.</w:t>
      </w:r>
    </w:p>
    <w:p w14:paraId="5BA51084" w14:textId="77777777" w:rsidR="00EE28D8" w:rsidRPr="00D4577A" w:rsidRDefault="00000000">
      <w:pPr>
        <w:spacing w:after="0"/>
        <w:jc w:val="both"/>
        <w:rPr>
          <w:lang w:val="ru-RU"/>
        </w:rPr>
      </w:pPr>
      <w:bookmarkStart w:id="136" w:name="z142"/>
      <w:bookmarkEnd w:id="135"/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49. Координация и контроль полноты проведения профилактических прививок населению, учета населения и планирования возложены на местные органы государственного управления здравоохранением областей, городов республиканского значения и столицы:</w:t>
      </w:r>
    </w:p>
    <w:p w14:paraId="66777589" w14:textId="77777777" w:rsidR="00EE28D8" w:rsidRPr="00D4577A" w:rsidRDefault="00000000">
      <w:pPr>
        <w:spacing w:after="0"/>
        <w:jc w:val="both"/>
        <w:rPr>
          <w:lang w:val="ru-RU"/>
        </w:rPr>
      </w:pPr>
      <w:bookmarkStart w:id="137" w:name="z143"/>
      <w:bookmarkEnd w:id="136"/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1) местные органы государственного управления здравоохранением областей, городов республиканского значения и столицы составляют годовые планы профилактических прививок и представляют в уполномоченный орган в области здравоохранения;</w:t>
      </w:r>
    </w:p>
    <w:p w14:paraId="0FE503F4" w14:textId="77777777" w:rsidR="00EE28D8" w:rsidRPr="00D4577A" w:rsidRDefault="00000000">
      <w:pPr>
        <w:spacing w:after="0"/>
        <w:jc w:val="both"/>
        <w:rPr>
          <w:lang w:val="ru-RU"/>
        </w:rPr>
      </w:pPr>
      <w:bookmarkStart w:id="138" w:name="z144"/>
      <w:bookmarkEnd w:id="137"/>
      <w:r w:rsidRPr="00D4577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2) медицинские организации, организации (подразделения) других государственных органов, проводящие профилактические прививки детям, подросткам и взрослым, организуют проведение профилактических прививок и ежемесячно сдают отчеты об охвате профилактическими прививками в соответствии с нормативным правовым актом в сфере санитарно-эпидемиологического благополучия населения согласно пункту 6 статьи 144 Кодекса.</w:t>
      </w:r>
    </w:p>
    <w:p w14:paraId="5FD572CB" w14:textId="77777777" w:rsidR="00EE28D8" w:rsidRPr="00D4577A" w:rsidRDefault="00000000">
      <w:pPr>
        <w:spacing w:after="0"/>
        <w:jc w:val="both"/>
        <w:rPr>
          <w:lang w:val="ru-RU"/>
        </w:rPr>
      </w:pPr>
      <w:bookmarkStart w:id="139" w:name="z145"/>
      <w:bookmarkEnd w:id="138"/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50. При составлении годового плана профилактических прививок предусматривается объем запаса вакцин и других иммунобиологических препаратов на 1 квартал следующего года.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47"/>
        <w:gridCol w:w="3900"/>
      </w:tblGrid>
      <w:tr w:rsidR="00EE28D8" w:rsidRPr="00D4577A" w14:paraId="78747342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9"/>
          <w:p w14:paraId="1AA1B6B5" w14:textId="77777777" w:rsidR="00EE28D8" w:rsidRPr="00D4577A" w:rsidRDefault="0000000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EAF2E1" w14:textId="77777777" w:rsidR="00EE28D8" w:rsidRPr="00D4577A" w:rsidRDefault="00000000">
            <w:pPr>
              <w:spacing w:after="0"/>
              <w:jc w:val="center"/>
              <w:rPr>
                <w:lang w:val="ru-RU"/>
              </w:rPr>
            </w:pPr>
            <w:r w:rsidRPr="00D4577A">
              <w:rPr>
                <w:color w:val="000000"/>
                <w:sz w:val="20"/>
                <w:lang w:val="ru-RU"/>
              </w:rPr>
              <w:t>Приложение 1</w:t>
            </w:r>
            <w:r w:rsidRPr="00D4577A">
              <w:rPr>
                <w:lang w:val="ru-RU"/>
              </w:rPr>
              <w:br/>
            </w:r>
            <w:r w:rsidRPr="00D4577A">
              <w:rPr>
                <w:color w:val="000000"/>
                <w:sz w:val="20"/>
                <w:lang w:val="ru-RU"/>
              </w:rPr>
              <w:t>к Санитарным правилам</w:t>
            </w:r>
            <w:r w:rsidRPr="00D4577A">
              <w:rPr>
                <w:lang w:val="ru-RU"/>
              </w:rPr>
              <w:br/>
            </w:r>
            <w:r w:rsidRPr="00D4577A">
              <w:rPr>
                <w:color w:val="000000"/>
                <w:sz w:val="20"/>
                <w:lang w:val="ru-RU"/>
              </w:rPr>
              <w:t xml:space="preserve"> "Санитарно-эпидемиологические</w:t>
            </w:r>
            <w:r w:rsidRPr="00D4577A">
              <w:rPr>
                <w:lang w:val="ru-RU"/>
              </w:rPr>
              <w:br/>
            </w:r>
            <w:r w:rsidRPr="00D4577A">
              <w:rPr>
                <w:color w:val="000000"/>
                <w:sz w:val="20"/>
                <w:lang w:val="ru-RU"/>
              </w:rPr>
              <w:t xml:space="preserve"> требования по проведению</w:t>
            </w:r>
            <w:r w:rsidRPr="00D4577A">
              <w:rPr>
                <w:lang w:val="ru-RU"/>
              </w:rPr>
              <w:br/>
            </w:r>
            <w:r w:rsidRPr="00D4577A">
              <w:rPr>
                <w:color w:val="000000"/>
                <w:sz w:val="20"/>
                <w:lang w:val="ru-RU"/>
              </w:rPr>
              <w:t>профилактических прививок населению"</w:t>
            </w:r>
          </w:p>
        </w:tc>
      </w:tr>
    </w:tbl>
    <w:p w14:paraId="26769CCB" w14:textId="77777777" w:rsidR="00EE28D8" w:rsidRPr="00D4577A" w:rsidRDefault="00000000">
      <w:pPr>
        <w:spacing w:after="0"/>
        <w:rPr>
          <w:lang w:val="ru-RU"/>
        </w:rPr>
      </w:pPr>
      <w:bookmarkStart w:id="140" w:name="z147"/>
      <w:r w:rsidRPr="00D4577A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D4577A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4577A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4577A">
        <w:rPr>
          <w:b/>
          <w:color w:val="000000"/>
          <w:lang w:val="ru-RU"/>
        </w:rPr>
        <w:t xml:space="preserve"> Добровольное информированное согласие или отказ на проведение</w:t>
      </w:r>
      <w:r w:rsidRPr="00D4577A">
        <w:rPr>
          <w:lang w:val="ru-RU"/>
        </w:rPr>
        <w:br/>
      </w:r>
      <w:r w:rsidRPr="00D4577A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4577A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4577A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4577A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4577A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4577A">
        <w:rPr>
          <w:b/>
          <w:color w:val="000000"/>
          <w:lang w:val="ru-RU"/>
        </w:rPr>
        <w:t xml:space="preserve"> профилактических прививок</w:t>
      </w:r>
    </w:p>
    <w:p w14:paraId="2F69EE4A" w14:textId="77777777" w:rsidR="00EE28D8" w:rsidRPr="00D4577A" w:rsidRDefault="00000000">
      <w:pPr>
        <w:spacing w:after="0"/>
        <w:jc w:val="both"/>
        <w:rPr>
          <w:lang w:val="ru-RU"/>
        </w:rPr>
      </w:pPr>
      <w:bookmarkStart w:id="141" w:name="z148"/>
      <w:bookmarkEnd w:id="140"/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Я, нижеподписавшийся (аяся)</w:t>
      </w:r>
    </w:p>
    <w:bookmarkEnd w:id="141"/>
    <w:p w14:paraId="0DE75EDC" w14:textId="77777777" w:rsidR="00EE28D8" w:rsidRPr="00D4577A" w:rsidRDefault="00000000">
      <w:pPr>
        <w:spacing w:after="0"/>
        <w:jc w:val="both"/>
        <w:rPr>
          <w:lang w:val="ru-RU"/>
        </w:rPr>
      </w:pPr>
      <w:r w:rsidRPr="00D4577A">
        <w:rPr>
          <w:color w:val="000000"/>
          <w:sz w:val="28"/>
          <w:lang w:val="ru-RU"/>
        </w:rPr>
        <w:t>________________________________________________________________________________</w:t>
      </w:r>
    </w:p>
    <w:p w14:paraId="002EC676" w14:textId="77777777" w:rsidR="00EE28D8" w:rsidRPr="00D4577A" w:rsidRDefault="00000000">
      <w:pPr>
        <w:spacing w:after="0"/>
        <w:jc w:val="both"/>
        <w:rPr>
          <w:lang w:val="ru-RU"/>
        </w:rPr>
      </w:pPr>
      <w:r w:rsidRPr="00D4577A">
        <w:rPr>
          <w:color w:val="000000"/>
          <w:sz w:val="28"/>
          <w:lang w:val="ru-RU"/>
        </w:rPr>
        <w:t xml:space="preserve"> (Ф.И.О.(при его наличии) родителя (иного законного представителя) несовершеннолетнего)</w:t>
      </w:r>
    </w:p>
    <w:p w14:paraId="1D805A9C" w14:textId="77777777" w:rsidR="00EE28D8" w:rsidRPr="00D4577A" w:rsidRDefault="00000000">
      <w:pPr>
        <w:spacing w:after="0"/>
        <w:jc w:val="both"/>
        <w:rPr>
          <w:lang w:val="ru-RU"/>
        </w:rPr>
      </w:pPr>
      <w:r w:rsidRPr="00D4577A">
        <w:rPr>
          <w:color w:val="000000"/>
          <w:sz w:val="28"/>
          <w:lang w:val="ru-RU"/>
        </w:rPr>
        <w:t>настоящим подтверждаю то, что проинформирован (а) врачом:</w:t>
      </w:r>
    </w:p>
    <w:p w14:paraId="6020DFEC" w14:textId="77777777" w:rsidR="00EE28D8" w:rsidRPr="00D4577A" w:rsidRDefault="00000000">
      <w:pPr>
        <w:spacing w:after="0"/>
        <w:jc w:val="both"/>
        <w:rPr>
          <w:lang w:val="ru-RU"/>
        </w:rPr>
      </w:pPr>
      <w:r w:rsidRPr="00D4577A">
        <w:rPr>
          <w:color w:val="000000"/>
          <w:sz w:val="28"/>
          <w:lang w:val="ru-RU"/>
        </w:rPr>
        <w:t>1) о необходимости проведения профилактической прививки;</w:t>
      </w:r>
    </w:p>
    <w:p w14:paraId="683B535F" w14:textId="77777777" w:rsidR="00EE28D8" w:rsidRPr="00D4577A" w:rsidRDefault="00000000">
      <w:pPr>
        <w:spacing w:after="0"/>
        <w:jc w:val="both"/>
        <w:rPr>
          <w:lang w:val="ru-RU"/>
        </w:rPr>
      </w:pPr>
      <w:r w:rsidRPr="00D4577A">
        <w:rPr>
          <w:color w:val="000000"/>
          <w:sz w:val="28"/>
          <w:lang w:val="ru-RU"/>
        </w:rPr>
        <w:t>2) о необходимости медицинского осмотра перед проведение профилактической прививки;</w:t>
      </w:r>
    </w:p>
    <w:p w14:paraId="46FA6044" w14:textId="77777777" w:rsidR="00EE28D8" w:rsidRPr="00D4577A" w:rsidRDefault="00000000">
      <w:pPr>
        <w:spacing w:after="0"/>
        <w:jc w:val="both"/>
        <w:rPr>
          <w:lang w:val="ru-RU"/>
        </w:rPr>
      </w:pPr>
      <w:r w:rsidRPr="00D4577A">
        <w:rPr>
          <w:color w:val="000000"/>
          <w:sz w:val="28"/>
          <w:lang w:val="ru-RU"/>
        </w:rPr>
        <w:t>3) о возможных реакциях и неблагоприятных проявлениях после проведения профилактической прививки;</w:t>
      </w:r>
    </w:p>
    <w:p w14:paraId="0E4BFB1B" w14:textId="77777777" w:rsidR="00EE28D8" w:rsidRDefault="00000000">
      <w:pPr>
        <w:spacing w:after="0"/>
        <w:jc w:val="both"/>
      </w:pPr>
      <w:r w:rsidRPr="00D4577A">
        <w:rPr>
          <w:color w:val="000000"/>
          <w:sz w:val="28"/>
          <w:lang w:val="ru-RU"/>
        </w:rPr>
        <w:t xml:space="preserve">4) о необходимости своевременного обращения в </w:t>
      </w:r>
      <w:proofErr w:type="gramStart"/>
      <w:r w:rsidRPr="00D4577A">
        <w:rPr>
          <w:color w:val="000000"/>
          <w:sz w:val="28"/>
          <w:lang w:val="ru-RU"/>
        </w:rPr>
        <w:t xml:space="preserve">медицинскую  </w:t>
      </w:r>
      <w:proofErr w:type="spellStart"/>
      <w:r>
        <w:rPr>
          <w:color w:val="000000"/>
          <w:sz w:val="28"/>
        </w:rPr>
        <w:t>организацию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развитии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любых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неблагоприятных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проявлений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после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иммунизации</w:t>
      </w:r>
      <w:proofErr w:type="spellEnd"/>
      <w:r>
        <w:rPr>
          <w:color w:val="000000"/>
          <w:sz w:val="28"/>
        </w:rPr>
        <w:t>;</w:t>
      </w:r>
    </w:p>
    <w:p w14:paraId="13ECEB97" w14:textId="77777777" w:rsidR="00EE28D8" w:rsidRPr="00D4577A" w:rsidRDefault="00000000">
      <w:pPr>
        <w:spacing w:after="0"/>
        <w:jc w:val="both"/>
        <w:rPr>
          <w:lang w:val="ru-RU"/>
        </w:rPr>
      </w:pPr>
      <w:r w:rsidRPr="00D4577A">
        <w:rPr>
          <w:color w:val="000000"/>
          <w:sz w:val="28"/>
          <w:lang w:val="ru-RU"/>
        </w:rPr>
        <w:t>5) о последствиях отказа от профилактических прививок.</w:t>
      </w:r>
    </w:p>
    <w:p w14:paraId="0316BCDA" w14:textId="77777777" w:rsidR="00EE28D8" w:rsidRPr="00D4577A" w:rsidRDefault="00000000">
      <w:pPr>
        <w:spacing w:after="0"/>
        <w:jc w:val="both"/>
        <w:rPr>
          <w:lang w:val="ru-RU"/>
        </w:rPr>
      </w:pPr>
      <w:r w:rsidRPr="00D4577A">
        <w:rPr>
          <w:color w:val="000000"/>
          <w:sz w:val="28"/>
          <w:lang w:val="ru-RU"/>
        </w:rPr>
        <w:t>На все возникающие вопросы получил (а) ответы: ____________________________________</w:t>
      </w:r>
    </w:p>
    <w:p w14:paraId="1A57A521" w14:textId="77777777" w:rsidR="00EE28D8" w:rsidRPr="00D4577A" w:rsidRDefault="00000000">
      <w:pPr>
        <w:spacing w:after="0"/>
        <w:jc w:val="both"/>
        <w:rPr>
          <w:lang w:val="ru-RU"/>
        </w:rPr>
      </w:pPr>
      <w:r w:rsidRPr="00D4577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(да/нет)</w:t>
      </w:r>
    </w:p>
    <w:p w14:paraId="2F66A3BB" w14:textId="77777777" w:rsidR="00EE28D8" w:rsidRPr="00D4577A" w:rsidRDefault="00000000">
      <w:pPr>
        <w:spacing w:after="0"/>
        <w:jc w:val="both"/>
        <w:rPr>
          <w:lang w:val="ru-RU"/>
        </w:rPr>
      </w:pPr>
      <w:r w:rsidRPr="00D4577A">
        <w:rPr>
          <w:color w:val="000000"/>
          <w:sz w:val="28"/>
          <w:lang w:val="ru-RU"/>
        </w:rPr>
        <w:t>Получив информацию: согласен (на) / отказываюсь на (от) проведение (я)  профилактической прививки.</w:t>
      </w:r>
    </w:p>
    <w:p w14:paraId="0FA40505" w14:textId="77777777" w:rsidR="00EE28D8" w:rsidRPr="00D4577A" w:rsidRDefault="00000000">
      <w:pPr>
        <w:spacing w:after="0"/>
        <w:jc w:val="both"/>
        <w:rPr>
          <w:lang w:val="ru-RU"/>
        </w:rPr>
      </w:pPr>
      <w:r w:rsidRPr="00D4577A">
        <w:rPr>
          <w:color w:val="000000"/>
          <w:sz w:val="28"/>
          <w:lang w:val="ru-RU"/>
        </w:rPr>
        <w:t>_______________________________________________________________________________</w:t>
      </w:r>
    </w:p>
    <w:p w14:paraId="22613A41" w14:textId="77777777" w:rsidR="00EE28D8" w:rsidRPr="00D4577A" w:rsidRDefault="00000000">
      <w:pPr>
        <w:spacing w:after="0"/>
        <w:jc w:val="both"/>
        <w:rPr>
          <w:lang w:val="ru-RU"/>
        </w:rPr>
      </w:pPr>
      <w:r w:rsidRPr="00D4577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(наименование препарата)</w:t>
      </w:r>
    </w:p>
    <w:p w14:paraId="07049440" w14:textId="77777777" w:rsidR="00EE28D8" w:rsidRPr="00D4577A" w:rsidRDefault="00000000">
      <w:pPr>
        <w:spacing w:after="0"/>
        <w:jc w:val="both"/>
        <w:rPr>
          <w:lang w:val="ru-RU"/>
        </w:rPr>
      </w:pPr>
      <w:r w:rsidRPr="00D4577A">
        <w:rPr>
          <w:color w:val="000000"/>
          <w:sz w:val="28"/>
          <w:lang w:val="ru-RU"/>
        </w:rPr>
        <w:t>Причины отказа: ________________________________________________________________</w:t>
      </w:r>
    </w:p>
    <w:p w14:paraId="55B81D69" w14:textId="77777777" w:rsidR="00EE28D8" w:rsidRPr="00D4577A" w:rsidRDefault="00000000">
      <w:pPr>
        <w:spacing w:after="0"/>
        <w:jc w:val="both"/>
        <w:rPr>
          <w:lang w:val="ru-RU"/>
        </w:rPr>
      </w:pPr>
      <w:r w:rsidRPr="00D4577A">
        <w:rPr>
          <w:color w:val="000000"/>
          <w:sz w:val="28"/>
          <w:lang w:val="ru-RU"/>
        </w:rPr>
        <w:t>_______________________________________________________________________________</w:t>
      </w:r>
    </w:p>
    <w:p w14:paraId="134D2DE6" w14:textId="77777777" w:rsidR="00EE28D8" w:rsidRPr="00D4577A" w:rsidRDefault="00000000">
      <w:pPr>
        <w:spacing w:after="0"/>
        <w:jc w:val="both"/>
        <w:rPr>
          <w:lang w:val="ru-RU"/>
        </w:rPr>
      </w:pPr>
      <w:r w:rsidRPr="00D4577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Ф.И.О. (при его наличии)</w:t>
      </w:r>
    </w:p>
    <w:p w14:paraId="12E6817C" w14:textId="77777777" w:rsidR="00EE28D8" w:rsidRPr="00D4577A" w:rsidRDefault="00000000">
      <w:pPr>
        <w:spacing w:after="0"/>
        <w:jc w:val="both"/>
        <w:rPr>
          <w:lang w:val="ru-RU"/>
        </w:rPr>
      </w:pPr>
      <w:r w:rsidRPr="00D4577A">
        <w:rPr>
          <w:color w:val="000000"/>
          <w:sz w:val="28"/>
          <w:lang w:val="ru-RU"/>
        </w:rPr>
        <w:t>_______________________________________________________________________________</w:t>
      </w:r>
    </w:p>
    <w:p w14:paraId="30023CFA" w14:textId="77777777" w:rsidR="00EE28D8" w:rsidRPr="00D4577A" w:rsidRDefault="00000000">
      <w:pPr>
        <w:spacing w:after="0"/>
        <w:jc w:val="both"/>
        <w:rPr>
          <w:lang w:val="ru-RU"/>
        </w:rPr>
      </w:pPr>
      <w:r w:rsidRPr="00D4577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(медицинского работника) </w:t>
      </w:r>
    </w:p>
    <w:p w14:paraId="60EA0EDF" w14:textId="77777777" w:rsidR="00EE28D8" w:rsidRPr="00D4577A" w:rsidRDefault="00000000">
      <w:pPr>
        <w:spacing w:after="0"/>
        <w:jc w:val="both"/>
        <w:rPr>
          <w:lang w:val="ru-RU"/>
        </w:rPr>
      </w:pPr>
      <w:r w:rsidRPr="00D4577A">
        <w:rPr>
          <w:color w:val="000000"/>
          <w:sz w:val="28"/>
          <w:lang w:val="ru-RU"/>
        </w:rPr>
        <w:t xml:space="preserve">Дата "____" _____________ 20___ года </w:t>
      </w:r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Подпись 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47"/>
        <w:gridCol w:w="3900"/>
      </w:tblGrid>
      <w:tr w:rsidR="00EE28D8" w:rsidRPr="00D4577A" w14:paraId="4D952D97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968DE" w14:textId="77777777" w:rsidR="00EE28D8" w:rsidRPr="00D4577A" w:rsidRDefault="0000000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48B6AF" w14:textId="77777777" w:rsidR="00EE28D8" w:rsidRPr="00D4577A" w:rsidRDefault="00000000">
            <w:pPr>
              <w:spacing w:after="0"/>
              <w:jc w:val="center"/>
              <w:rPr>
                <w:lang w:val="ru-RU"/>
              </w:rPr>
            </w:pPr>
            <w:r w:rsidRPr="00D4577A">
              <w:rPr>
                <w:color w:val="000000"/>
                <w:sz w:val="20"/>
                <w:lang w:val="ru-RU"/>
              </w:rPr>
              <w:t>Приложение 2</w:t>
            </w:r>
            <w:r w:rsidRPr="00D4577A">
              <w:rPr>
                <w:lang w:val="ru-RU"/>
              </w:rPr>
              <w:br/>
            </w:r>
            <w:r w:rsidRPr="00D4577A">
              <w:rPr>
                <w:color w:val="000000"/>
                <w:sz w:val="20"/>
                <w:lang w:val="ru-RU"/>
              </w:rPr>
              <w:lastRenderedPageBreak/>
              <w:t>к Санитарным правилам</w:t>
            </w:r>
            <w:r w:rsidRPr="00D4577A">
              <w:rPr>
                <w:lang w:val="ru-RU"/>
              </w:rPr>
              <w:br/>
            </w:r>
            <w:r w:rsidRPr="00D4577A">
              <w:rPr>
                <w:color w:val="000000"/>
                <w:sz w:val="20"/>
                <w:lang w:val="ru-RU"/>
              </w:rPr>
              <w:t xml:space="preserve"> "Санитарно-эпидемиологические</w:t>
            </w:r>
            <w:r w:rsidRPr="00D4577A">
              <w:rPr>
                <w:lang w:val="ru-RU"/>
              </w:rPr>
              <w:br/>
            </w:r>
            <w:r w:rsidRPr="00D4577A">
              <w:rPr>
                <w:color w:val="000000"/>
                <w:sz w:val="20"/>
                <w:lang w:val="ru-RU"/>
              </w:rPr>
              <w:t xml:space="preserve"> требования по проведению</w:t>
            </w:r>
            <w:r w:rsidRPr="00D4577A">
              <w:rPr>
                <w:lang w:val="ru-RU"/>
              </w:rPr>
              <w:br/>
            </w:r>
            <w:r w:rsidRPr="00D4577A">
              <w:rPr>
                <w:color w:val="000000"/>
                <w:sz w:val="20"/>
                <w:lang w:val="ru-RU"/>
              </w:rPr>
              <w:t>профилактических прививок населению"</w:t>
            </w:r>
          </w:p>
        </w:tc>
      </w:tr>
    </w:tbl>
    <w:p w14:paraId="6F02E7C6" w14:textId="77777777" w:rsidR="00EE28D8" w:rsidRPr="00D4577A" w:rsidRDefault="00000000">
      <w:pPr>
        <w:spacing w:after="0"/>
        <w:rPr>
          <w:lang w:val="ru-RU"/>
        </w:rPr>
      </w:pPr>
      <w:bookmarkStart w:id="142" w:name="z150"/>
      <w:r w:rsidRPr="00D4577A">
        <w:rPr>
          <w:b/>
          <w:color w:val="000000"/>
          <w:lang w:val="ru-RU"/>
        </w:rPr>
        <w:lastRenderedPageBreak/>
        <w:t xml:space="preserve"> Вопросник для медицинских работников по опросу прививаемого лица или его родителей, или иных законных представителей несовершеннолетних и граждан, признанных недееспособными в порядке, установленном гражданским законодательством Республики Казахстан перед проведением профилактической прививки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3680"/>
        <w:gridCol w:w="420"/>
        <w:gridCol w:w="4180"/>
        <w:gridCol w:w="35"/>
      </w:tblGrid>
      <w:tr w:rsidR="00EE28D8" w14:paraId="30FE0BD7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8282AD" w14:textId="77777777" w:rsidR="00EE28D8" w:rsidRDefault="00000000">
            <w:pPr>
              <w:spacing w:after="20"/>
              <w:ind w:left="20"/>
              <w:jc w:val="both"/>
            </w:pPr>
            <w:bookmarkStart w:id="143" w:name="z151"/>
            <w:bookmarkEnd w:id="142"/>
            <w:proofErr w:type="spellStart"/>
            <w:r>
              <w:rPr>
                <w:color w:val="000000"/>
                <w:sz w:val="20"/>
              </w:rPr>
              <w:t>Категории</w:t>
            </w:r>
            <w:proofErr w:type="spellEnd"/>
          </w:p>
        </w:tc>
        <w:bookmarkEnd w:id="143"/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DC087A" w14:textId="77777777" w:rsidR="00EE28D8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Вопросы</w:t>
            </w:r>
            <w:proofErr w:type="spellEnd"/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3E2428" w14:textId="77777777" w:rsidR="00EE28D8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</w:t>
            </w:r>
            <w:proofErr w:type="spellEnd"/>
            <w:r>
              <w:rPr>
                <w:color w:val="000000"/>
                <w:sz w:val="20"/>
              </w:rPr>
              <w:t xml:space="preserve"> / </w:t>
            </w:r>
            <w:proofErr w:type="spellStart"/>
            <w:r>
              <w:rPr>
                <w:color w:val="000000"/>
                <w:sz w:val="20"/>
              </w:rPr>
              <w:t>нет</w:t>
            </w:r>
            <w:proofErr w:type="spellEnd"/>
          </w:p>
        </w:tc>
      </w:tr>
      <w:tr w:rsidR="00EE28D8" w14:paraId="47FE2907" w14:textId="77777777">
        <w:trPr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1913F2" w14:textId="77777777" w:rsidR="00EE28D8" w:rsidRDefault="00000000">
            <w:pPr>
              <w:spacing w:after="20"/>
              <w:ind w:left="20"/>
              <w:jc w:val="both"/>
            </w:pPr>
            <w:bookmarkStart w:id="144" w:name="z152"/>
            <w:proofErr w:type="spellStart"/>
            <w:r>
              <w:rPr>
                <w:color w:val="000000"/>
                <w:sz w:val="20"/>
              </w:rPr>
              <w:t>Обязательные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вопросы</w:t>
            </w:r>
            <w:proofErr w:type="spellEnd"/>
          </w:p>
        </w:tc>
        <w:bookmarkEnd w:id="144"/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1EE069" w14:textId="77777777" w:rsidR="00EE28D8" w:rsidRDefault="00000000">
            <w:pPr>
              <w:spacing w:after="20"/>
              <w:ind w:left="20"/>
              <w:jc w:val="both"/>
            </w:pPr>
            <w:r w:rsidRPr="00D4577A">
              <w:rPr>
                <w:color w:val="000000"/>
                <w:sz w:val="20"/>
                <w:lang w:val="ru-RU"/>
              </w:rPr>
              <w:t xml:space="preserve"> Общее состояние прививающегося лица (ребенка)? </w:t>
            </w:r>
            <w:proofErr w:type="spellStart"/>
            <w:r>
              <w:rPr>
                <w:color w:val="000000"/>
                <w:sz w:val="20"/>
              </w:rPr>
              <w:t>Наличие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острого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заболевания</w:t>
            </w:r>
            <w:proofErr w:type="spellEnd"/>
            <w:r>
              <w:rPr>
                <w:color w:val="000000"/>
                <w:sz w:val="20"/>
              </w:rPr>
              <w:t xml:space="preserve">? 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941082" w14:textId="77777777" w:rsidR="00EE28D8" w:rsidRDefault="00EE28D8">
            <w:pPr>
              <w:spacing w:after="20"/>
              <w:ind w:left="20"/>
              <w:jc w:val="both"/>
            </w:pPr>
          </w:p>
          <w:p w14:paraId="504A2870" w14:textId="77777777" w:rsidR="00EE28D8" w:rsidRDefault="00EE28D8">
            <w:pPr>
              <w:spacing w:after="20"/>
              <w:ind w:left="20"/>
              <w:jc w:val="both"/>
            </w:pPr>
          </w:p>
        </w:tc>
      </w:tr>
      <w:tr w:rsidR="00EE28D8" w:rsidRPr="00D4577A" w14:paraId="1FEFA7C0" w14:textId="77777777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C78D14C" w14:textId="77777777" w:rsidR="00EE28D8" w:rsidRDefault="00EE28D8"/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02560F" w14:textId="77777777" w:rsidR="00EE28D8" w:rsidRPr="00D4577A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D4577A">
              <w:rPr>
                <w:color w:val="000000"/>
                <w:sz w:val="20"/>
                <w:lang w:val="ru-RU"/>
              </w:rPr>
              <w:t>Наличие аллергии на какие-либо лекарства, продукты питания или вакцины?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AC4441" w14:textId="77777777" w:rsidR="00EE28D8" w:rsidRPr="00D4577A" w:rsidRDefault="00EE28D8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61C36467" w14:textId="77777777" w:rsidR="00EE28D8" w:rsidRPr="00D4577A" w:rsidRDefault="00EE28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EE28D8" w:rsidRPr="00D4577A" w14:paraId="22759A03" w14:textId="77777777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8032C8B" w14:textId="77777777" w:rsidR="00EE28D8" w:rsidRPr="00D4577A" w:rsidRDefault="00EE28D8">
            <w:pPr>
              <w:rPr>
                <w:lang w:val="ru-RU"/>
              </w:rPr>
            </w:pP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D0A863" w14:textId="77777777" w:rsidR="00EE28D8" w:rsidRPr="00D4577A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D4577A">
              <w:rPr>
                <w:color w:val="000000"/>
                <w:sz w:val="20"/>
                <w:lang w:val="ru-RU"/>
              </w:rPr>
              <w:t>Были ли серьезные реакции на введение какой-либо вакцины в прошлом?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D8BA47" w14:textId="77777777" w:rsidR="00EE28D8" w:rsidRPr="00D4577A" w:rsidRDefault="00EE28D8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346F073E" w14:textId="77777777" w:rsidR="00EE28D8" w:rsidRPr="00D4577A" w:rsidRDefault="00EE28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EE28D8" w:rsidRPr="00D4577A" w14:paraId="65751DC4" w14:textId="77777777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4A21951" w14:textId="77777777" w:rsidR="00EE28D8" w:rsidRPr="00D4577A" w:rsidRDefault="00EE28D8">
            <w:pPr>
              <w:rPr>
                <w:lang w:val="ru-RU"/>
              </w:rPr>
            </w:pP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B2030E" w14:textId="77777777" w:rsidR="00EE28D8" w:rsidRPr="00D4577A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D4577A">
              <w:rPr>
                <w:color w:val="000000"/>
                <w:sz w:val="20"/>
                <w:lang w:val="ru-RU"/>
              </w:rPr>
              <w:t>Наблюдались ли судороги или патологии головного мозга и нервной системы?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2C06A1" w14:textId="77777777" w:rsidR="00EE28D8" w:rsidRPr="00D4577A" w:rsidRDefault="00EE28D8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0D072077" w14:textId="77777777" w:rsidR="00EE28D8" w:rsidRPr="00D4577A" w:rsidRDefault="00EE28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EE28D8" w:rsidRPr="00D4577A" w14:paraId="2A6B7F3B" w14:textId="77777777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903CC4E" w14:textId="77777777" w:rsidR="00EE28D8" w:rsidRPr="00D4577A" w:rsidRDefault="00EE28D8">
            <w:pPr>
              <w:rPr>
                <w:lang w:val="ru-RU"/>
              </w:rPr>
            </w:pP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C1BFF4" w14:textId="77777777" w:rsidR="00EE28D8" w:rsidRPr="00D4577A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D4577A">
              <w:rPr>
                <w:color w:val="000000"/>
                <w:sz w:val="20"/>
                <w:lang w:val="ru-RU"/>
              </w:rPr>
              <w:t>Наличие астмы, заболеваний легких, сердца, почек, метаболических заболеваний (диабет)?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EDB189" w14:textId="77777777" w:rsidR="00EE28D8" w:rsidRPr="00D4577A" w:rsidRDefault="00EE28D8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39C08999" w14:textId="77777777" w:rsidR="00EE28D8" w:rsidRPr="00D4577A" w:rsidRDefault="00EE28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EE28D8" w14:paraId="34798ED9" w14:textId="77777777">
        <w:trPr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FCBA32" w14:textId="77777777" w:rsidR="00EE28D8" w:rsidRPr="00D4577A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14:paraId="1280001C" w14:textId="77777777" w:rsidR="00EE28D8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Дополнительные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живых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вакцин</w:t>
            </w:r>
            <w:proofErr w:type="spellEnd"/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90F408" w14:textId="77777777" w:rsidR="00EE28D8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Наличие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онкологического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заболевания</w:t>
            </w:r>
            <w:proofErr w:type="spellEnd"/>
            <w:r>
              <w:rPr>
                <w:color w:val="000000"/>
                <w:sz w:val="20"/>
              </w:rPr>
              <w:t>?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EECA25" w14:textId="77777777" w:rsidR="00EE28D8" w:rsidRDefault="00EE28D8">
            <w:pPr>
              <w:spacing w:after="20"/>
              <w:ind w:left="20"/>
              <w:jc w:val="both"/>
            </w:pPr>
          </w:p>
          <w:p w14:paraId="35CDD538" w14:textId="77777777" w:rsidR="00EE28D8" w:rsidRDefault="00EE28D8">
            <w:pPr>
              <w:spacing w:after="20"/>
              <w:ind w:left="20"/>
              <w:jc w:val="both"/>
            </w:pPr>
          </w:p>
        </w:tc>
      </w:tr>
      <w:tr w:rsidR="00EE28D8" w:rsidRPr="00D4577A" w14:paraId="3CB7DDFD" w14:textId="77777777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669FBF1" w14:textId="77777777" w:rsidR="00EE28D8" w:rsidRDefault="00EE28D8"/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F30F9D" w14:textId="77777777" w:rsidR="00EE28D8" w:rsidRPr="00D4577A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D4577A">
              <w:rPr>
                <w:color w:val="000000"/>
                <w:sz w:val="20"/>
                <w:lang w:val="ru-RU"/>
              </w:rPr>
              <w:t>Наличие ВИЧ/СПИД, каких-либо других проблем со стороны иммунной системы?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AAC350" w14:textId="77777777" w:rsidR="00EE28D8" w:rsidRPr="00D4577A" w:rsidRDefault="00EE28D8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2713C6A1" w14:textId="77777777" w:rsidR="00EE28D8" w:rsidRPr="00D4577A" w:rsidRDefault="00EE28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EE28D8" w:rsidRPr="00D4577A" w14:paraId="467A1392" w14:textId="77777777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4CC0208" w14:textId="77777777" w:rsidR="00EE28D8" w:rsidRPr="00D4577A" w:rsidRDefault="00EE28D8">
            <w:pPr>
              <w:rPr>
                <w:lang w:val="ru-RU"/>
              </w:rPr>
            </w:pP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76E5EA" w14:textId="77777777" w:rsidR="00EE28D8" w:rsidRPr="00D4577A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D4577A">
              <w:rPr>
                <w:color w:val="000000"/>
                <w:sz w:val="20"/>
                <w:lang w:val="ru-RU"/>
              </w:rPr>
              <w:t>Лечение в последние 3 месяца кортизоном, преднизолоном и другими стероидами, противоопухолевыми препаратами, прохождение лучевой терапии?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5F2955" w14:textId="77777777" w:rsidR="00EE28D8" w:rsidRPr="00D4577A" w:rsidRDefault="00EE28D8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32C18E3A" w14:textId="77777777" w:rsidR="00EE28D8" w:rsidRPr="00D4577A" w:rsidRDefault="00EE28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EE28D8" w:rsidRPr="00D4577A" w14:paraId="7CDB035D" w14:textId="77777777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44DB356" w14:textId="77777777" w:rsidR="00EE28D8" w:rsidRPr="00D4577A" w:rsidRDefault="00EE28D8">
            <w:pPr>
              <w:rPr>
                <w:lang w:val="ru-RU"/>
              </w:rPr>
            </w:pP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E5C847" w14:textId="77777777" w:rsidR="00EE28D8" w:rsidRPr="00D4577A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D4577A">
              <w:rPr>
                <w:color w:val="000000"/>
                <w:sz w:val="20"/>
                <w:lang w:val="ru-RU"/>
              </w:rPr>
              <w:t>Проведение иммунизации за последние 4 недели?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41240F" w14:textId="77777777" w:rsidR="00EE28D8" w:rsidRPr="00D4577A" w:rsidRDefault="00EE28D8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1B112C3E" w14:textId="77777777" w:rsidR="00EE28D8" w:rsidRPr="00D4577A" w:rsidRDefault="00EE28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EE28D8" w:rsidRPr="00D4577A" w14:paraId="7B2ECC66" w14:textId="7777777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1CF381" w14:textId="77777777" w:rsidR="00EE28D8" w:rsidRDefault="00000000">
            <w:pPr>
              <w:spacing w:after="20"/>
              <w:ind w:left="20"/>
              <w:jc w:val="both"/>
            </w:pPr>
            <w:bookmarkStart w:id="145" w:name="z161"/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взрослых</w:t>
            </w:r>
            <w:proofErr w:type="spellEnd"/>
          </w:p>
        </w:tc>
        <w:bookmarkEnd w:id="145"/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B68B48" w14:textId="77777777" w:rsidR="00EE28D8" w:rsidRPr="00D4577A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D4577A">
              <w:rPr>
                <w:color w:val="000000"/>
                <w:sz w:val="20"/>
                <w:lang w:val="ru-RU"/>
              </w:rPr>
              <w:t>Наличие беременности или вероятность наступления беременности в течение следующего месяца?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0A26E5" w14:textId="77777777" w:rsidR="00EE28D8" w:rsidRPr="00D4577A" w:rsidRDefault="00EE28D8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1482DB96" w14:textId="77777777" w:rsidR="00EE28D8" w:rsidRPr="00D4577A" w:rsidRDefault="00EE28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EE28D8" w:rsidRPr="00D4577A" w14:paraId="2FF1AB2E" w14:textId="77777777">
        <w:trPr>
          <w:trHeight w:val="30"/>
          <w:tblCellSpacing w:w="0" w:type="auto"/>
        </w:trPr>
        <w:tc>
          <w:tcPr>
            <w:tcW w:w="82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646D20" w14:textId="77777777" w:rsidR="00EE28D8" w:rsidRPr="00D4577A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bookmarkStart w:id="146" w:name="z162"/>
            <w:r w:rsidRPr="00D4577A">
              <w:rPr>
                <w:color w:val="000000"/>
                <w:sz w:val="20"/>
                <w:lang w:val="ru-RU"/>
              </w:rPr>
              <w:t>Дополнительные сведения, которые по мнению врача являются необходимыми</w:t>
            </w:r>
          </w:p>
        </w:tc>
        <w:bookmarkEnd w:id="146"/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BB3912" w14:textId="77777777" w:rsidR="00EE28D8" w:rsidRPr="00D4577A" w:rsidRDefault="00EE28D8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49893637" w14:textId="77777777" w:rsidR="00EE28D8" w:rsidRPr="00D4577A" w:rsidRDefault="00EE28D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EE28D8" w:rsidRPr="00D4577A" w14:paraId="7BB35BE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40DD53" w14:textId="77777777" w:rsidR="00EE28D8" w:rsidRPr="00D4577A" w:rsidRDefault="0000000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779C49" w14:textId="77777777" w:rsidR="00EE28D8" w:rsidRPr="00D4577A" w:rsidRDefault="00000000">
            <w:pPr>
              <w:spacing w:after="0"/>
              <w:jc w:val="center"/>
              <w:rPr>
                <w:lang w:val="ru-RU"/>
              </w:rPr>
            </w:pPr>
            <w:r w:rsidRPr="00D4577A">
              <w:rPr>
                <w:color w:val="000000"/>
                <w:sz w:val="20"/>
                <w:lang w:val="ru-RU"/>
              </w:rPr>
              <w:t>Приложение 3</w:t>
            </w:r>
            <w:r w:rsidRPr="00D4577A">
              <w:rPr>
                <w:lang w:val="ru-RU"/>
              </w:rPr>
              <w:br/>
            </w:r>
            <w:r w:rsidRPr="00D4577A">
              <w:rPr>
                <w:color w:val="000000"/>
                <w:sz w:val="20"/>
                <w:lang w:val="ru-RU"/>
              </w:rPr>
              <w:t>к Санитарным правилам</w:t>
            </w:r>
            <w:r w:rsidRPr="00D4577A">
              <w:rPr>
                <w:lang w:val="ru-RU"/>
              </w:rPr>
              <w:br/>
            </w:r>
            <w:r w:rsidRPr="00D4577A">
              <w:rPr>
                <w:color w:val="000000"/>
                <w:sz w:val="20"/>
                <w:lang w:val="ru-RU"/>
              </w:rPr>
              <w:t xml:space="preserve"> "Санитарно-эпидемиологические</w:t>
            </w:r>
            <w:r w:rsidRPr="00D4577A">
              <w:rPr>
                <w:lang w:val="ru-RU"/>
              </w:rPr>
              <w:br/>
            </w:r>
            <w:r w:rsidRPr="00D4577A">
              <w:rPr>
                <w:color w:val="000000"/>
                <w:sz w:val="20"/>
                <w:lang w:val="ru-RU"/>
              </w:rPr>
              <w:t xml:space="preserve"> требования по проведению</w:t>
            </w:r>
            <w:r w:rsidRPr="00D4577A">
              <w:rPr>
                <w:lang w:val="ru-RU"/>
              </w:rPr>
              <w:br/>
            </w:r>
            <w:r w:rsidRPr="00D4577A">
              <w:rPr>
                <w:color w:val="000000"/>
                <w:sz w:val="20"/>
                <w:lang w:val="ru-RU"/>
              </w:rPr>
              <w:t>профилактических прививок населению"</w:t>
            </w:r>
          </w:p>
        </w:tc>
      </w:tr>
    </w:tbl>
    <w:p w14:paraId="2AD9C6BF" w14:textId="77777777" w:rsidR="00EE28D8" w:rsidRPr="00D4577A" w:rsidRDefault="00000000">
      <w:pPr>
        <w:spacing w:after="0"/>
        <w:rPr>
          <w:lang w:val="ru-RU"/>
        </w:rPr>
      </w:pPr>
      <w:bookmarkStart w:id="147" w:name="z164"/>
      <w:r w:rsidRPr="00D4577A">
        <w:rPr>
          <w:b/>
          <w:color w:val="000000"/>
          <w:lang w:val="ru-RU"/>
        </w:rPr>
        <w:t xml:space="preserve"> Противопоказания к проведению профилактических прививок</w:t>
      </w:r>
    </w:p>
    <w:p w14:paraId="7FAA63C7" w14:textId="77777777" w:rsidR="00EE28D8" w:rsidRPr="00D4577A" w:rsidRDefault="00000000">
      <w:pPr>
        <w:spacing w:after="0"/>
        <w:jc w:val="both"/>
        <w:rPr>
          <w:lang w:val="ru-RU"/>
        </w:rPr>
      </w:pPr>
      <w:bookmarkStart w:id="148" w:name="z165"/>
      <w:bookmarkEnd w:id="147"/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1. Общие постоянные противопоказания для всех видов вакцин:</w:t>
      </w:r>
    </w:p>
    <w:p w14:paraId="46C2B3B1" w14:textId="77777777" w:rsidR="00EE28D8" w:rsidRPr="00D4577A" w:rsidRDefault="00000000">
      <w:pPr>
        <w:spacing w:after="0"/>
        <w:jc w:val="both"/>
        <w:rPr>
          <w:lang w:val="ru-RU"/>
        </w:rPr>
      </w:pPr>
      <w:bookmarkStart w:id="149" w:name="z166"/>
      <w:bookmarkEnd w:id="148"/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1) сильная реакция, развившаяся в течение 48 часов после предыдущего введения данной вакцины (повышение температуры тела до 40 градусов Цельсия и выше, синдром длительного, необычного плача три и более часов, </w:t>
      </w:r>
      <w:r w:rsidRPr="00D4577A">
        <w:rPr>
          <w:color w:val="000000"/>
          <w:sz w:val="28"/>
          <w:lang w:val="ru-RU"/>
        </w:rPr>
        <w:lastRenderedPageBreak/>
        <w:t>фебрильные или афебрильные судороги, гипотонический-гипореактивный синдром);</w:t>
      </w:r>
    </w:p>
    <w:p w14:paraId="36746471" w14:textId="77777777" w:rsidR="00EE28D8" w:rsidRPr="00D4577A" w:rsidRDefault="00000000">
      <w:pPr>
        <w:spacing w:after="0"/>
        <w:jc w:val="both"/>
        <w:rPr>
          <w:lang w:val="ru-RU"/>
        </w:rPr>
      </w:pPr>
      <w:bookmarkStart w:id="150" w:name="z167"/>
      <w:bookmarkEnd w:id="149"/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2) осложнение на предыдущее введение данной вакцины - немедленные аллергические реакции, в том числе анафилактический шок, развившиеся в течение 24 часов после прививки, энцефалит или энцефалопатия (проявляющиеся изменением уровня сознания, судорогами), развившиеся в течение семи дней после введения вакцины и не имеющие других причин объяснения этих симптомов.</w:t>
      </w:r>
    </w:p>
    <w:p w14:paraId="2A3E2668" w14:textId="77777777" w:rsidR="00EE28D8" w:rsidRPr="00D4577A" w:rsidRDefault="00000000">
      <w:pPr>
        <w:spacing w:after="0"/>
        <w:jc w:val="both"/>
        <w:rPr>
          <w:lang w:val="ru-RU"/>
        </w:rPr>
      </w:pPr>
      <w:bookmarkStart w:id="151" w:name="z168"/>
      <w:bookmarkEnd w:id="150"/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2. Постоянные противопоказания для использования живых вакцин:</w:t>
      </w:r>
    </w:p>
    <w:p w14:paraId="2D543814" w14:textId="77777777" w:rsidR="00EE28D8" w:rsidRPr="00D4577A" w:rsidRDefault="00000000">
      <w:pPr>
        <w:spacing w:after="0"/>
        <w:jc w:val="both"/>
        <w:rPr>
          <w:lang w:val="ru-RU"/>
        </w:rPr>
      </w:pPr>
      <w:bookmarkStart w:id="152" w:name="z169"/>
      <w:bookmarkEnd w:id="151"/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1) стабильные иммунодефицитные состояния, включая ВИЧ-инфекцию;</w:t>
      </w:r>
    </w:p>
    <w:p w14:paraId="12F81802" w14:textId="77777777" w:rsidR="00EE28D8" w:rsidRPr="00D4577A" w:rsidRDefault="00000000">
      <w:pPr>
        <w:spacing w:after="0"/>
        <w:jc w:val="both"/>
        <w:rPr>
          <w:lang w:val="ru-RU"/>
        </w:rPr>
      </w:pPr>
      <w:bookmarkStart w:id="153" w:name="z170"/>
      <w:bookmarkEnd w:id="152"/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2) злокачественные новообразования, включая злокачественные заболевания крови;</w:t>
      </w:r>
    </w:p>
    <w:p w14:paraId="52BDB5CE" w14:textId="77777777" w:rsidR="00EE28D8" w:rsidRPr="00D4577A" w:rsidRDefault="00000000">
      <w:pPr>
        <w:spacing w:after="0"/>
        <w:jc w:val="both"/>
        <w:rPr>
          <w:lang w:val="ru-RU"/>
        </w:rPr>
      </w:pPr>
      <w:bookmarkStart w:id="154" w:name="z171"/>
      <w:bookmarkEnd w:id="153"/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3) беременность.</w:t>
      </w:r>
    </w:p>
    <w:p w14:paraId="52F478B3" w14:textId="77777777" w:rsidR="00EE28D8" w:rsidRPr="00D4577A" w:rsidRDefault="00000000">
      <w:pPr>
        <w:spacing w:after="0"/>
        <w:jc w:val="both"/>
        <w:rPr>
          <w:lang w:val="ru-RU"/>
        </w:rPr>
      </w:pPr>
      <w:bookmarkStart w:id="155" w:name="z172"/>
      <w:bookmarkEnd w:id="154"/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3. Временные противопоказания, общие для всех видов вакцин:</w:t>
      </w:r>
    </w:p>
    <w:p w14:paraId="07C75534" w14:textId="77777777" w:rsidR="00EE28D8" w:rsidRPr="00D4577A" w:rsidRDefault="00000000">
      <w:pPr>
        <w:spacing w:after="0"/>
        <w:jc w:val="both"/>
        <w:rPr>
          <w:lang w:val="ru-RU"/>
        </w:rPr>
      </w:pPr>
      <w:bookmarkStart w:id="156" w:name="z173"/>
      <w:bookmarkEnd w:id="155"/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1) острые заболевания центральной нервной системы (менингит, энцефалит, менингоэнцефалит) – вакцинация откладывается на срок до одного года со дня выздоровления;</w:t>
      </w:r>
    </w:p>
    <w:p w14:paraId="051C6E22" w14:textId="77777777" w:rsidR="00EE28D8" w:rsidRPr="00D4577A" w:rsidRDefault="00000000">
      <w:pPr>
        <w:spacing w:after="0"/>
        <w:jc w:val="both"/>
        <w:rPr>
          <w:lang w:val="ru-RU"/>
        </w:rPr>
      </w:pPr>
      <w:bookmarkStart w:id="157" w:name="z174"/>
      <w:bookmarkEnd w:id="156"/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2) острый гломерулонефрит – вакцинация откладывается до 6 месяцев после выздоровления; нефротический синдром – вакцинация откладывается до окончания лечения кортикостероидами;</w:t>
      </w:r>
    </w:p>
    <w:p w14:paraId="2EB9B158" w14:textId="77777777" w:rsidR="00EE28D8" w:rsidRPr="00D4577A" w:rsidRDefault="00000000">
      <w:pPr>
        <w:spacing w:after="0"/>
        <w:jc w:val="both"/>
        <w:rPr>
          <w:lang w:val="ru-RU"/>
        </w:rPr>
      </w:pPr>
      <w:bookmarkStart w:id="158" w:name="z175"/>
      <w:bookmarkEnd w:id="157"/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3) острые инфекционные и неинфекционные заболевания средней и тяжелой степени тяжести вне зависимости от температуры - вакцинация разрешается через 2-4 недели после выздоровления;</w:t>
      </w:r>
    </w:p>
    <w:p w14:paraId="24D55024" w14:textId="77777777" w:rsidR="00EE28D8" w:rsidRPr="00D4577A" w:rsidRDefault="00000000">
      <w:pPr>
        <w:spacing w:after="0"/>
        <w:jc w:val="both"/>
        <w:rPr>
          <w:lang w:val="ru-RU"/>
        </w:rPr>
      </w:pPr>
      <w:bookmarkStart w:id="159" w:name="z176"/>
      <w:bookmarkEnd w:id="158"/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4) применение при различной патологии стероидов, а также других препаратов, обладающих иммуносупрессивными свойствами;</w:t>
      </w:r>
    </w:p>
    <w:p w14:paraId="26704062" w14:textId="77777777" w:rsidR="00EE28D8" w:rsidRPr="00D4577A" w:rsidRDefault="00000000">
      <w:pPr>
        <w:spacing w:after="0"/>
        <w:jc w:val="both"/>
        <w:rPr>
          <w:lang w:val="ru-RU"/>
        </w:rPr>
      </w:pPr>
      <w:bookmarkStart w:id="160" w:name="z177"/>
      <w:bookmarkEnd w:id="159"/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5) больные с прогрессирующими хроническими заболеваниями не подлежат вакцинации; больные с обострением хронических заболеваний прививаются в период ремиссии.</w:t>
      </w:r>
    </w:p>
    <w:p w14:paraId="3B62B822" w14:textId="77777777" w:rsidR="00EE28D8" w:rsidRPr="00D4577A" w:rsidRDefault="00000000">
      <w:pPr>
        <w:spacing w:after="0"/>
        <w:jc w:val="both"/>
        <w:rPr>
          <w:lang w:val="ru-RU"/>
        </w:rPr>
      </w:pPr>
      <w:bookmarkStart w:id="161" w:name="z178"/>
      <w:bookmarkEnd w:id="160"/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4. Дополнительные противопоказания к отдельным видам вакцин:</w:t>
      </w:r>
    </w:p>
    <w:p w14:paraId="553EC399" w14:textId="77777777" w:rsidR="00EE28D8" w:rsidRPr="00D4577A" w:rsidRDefault="00000000">
      <w:pPr>
        <w:spacing w:after="0"/>
        <w:jc w:val="both"/>
        <w:rPr>
          <w:lang w:val="ru-RU"/>
        </w:rPr>
      </w:pPr>
      <w:bookmarkStart w:id="162" w:name="z179"/>
      <w:bookmarkEnd w:id="161"/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1) к вакцине против туберкулеза (БЦЖ):</w:t>
      </w:r>
    </w:p>
    <w:p w14:paraId="63E296DA" w14:textId="77777777" w:rsidR="00EE28D8" w:rsidRPr="00D4577A" w:rsidRDefault="00000000">
      <w:pPr>
        <w:spacing w:after="0"/>
        <w:jc w:val="both"/>
        <w:rPr>
          <w:lang w:val="ru-RU"/>
        </w:rPr>
      </w:pPr>
      <w:bookmarkStart w:id="163" w:name="z180"/>
      <w:bookmarkEnd w:id="162"/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недоношенность (масса тела ребенка менее 2000 грамм или</w:t>
      </w:r>
    </w:p>
    <w:p w14:paraId="06C213F9" w14:textId="77777777" w:rsidR="00EE28D8" w:rsidRPr="00D4577A" w:rsidRDefault="00000000">
      <w:pPr>
        <w:spacing w:after="0"/>
        <w:jc w:val="both"/>
        <w:rPr>
          <w:lang w:val="ru-RU"/>
        </w:rPr>
      </w:pPr>
      <w:bookmarkStart w:id="164" w:name="z181"/>
      <w:bookmarkEnd w:id="163"/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гестационный возраст менее 33 недель);</w:t>
      </w:r>
    </w:p>
    <w:p w14:paraId="5E84E4B6" w14:textId="77777777" w:rsidR="00EE28D8" w:rsidRPr="00D4577A" w:rsidRDefault="00000000">
      <w:pPr>
        <w:spacing w:after="0"/>
        <w:jc w:val="both"/>
        <w:rPr>
          <w:lang w:val="ru-RU"/>
        </w:rPr>
      </w:pPr>
      <w:bookmarkStart w:id="165" w:name="z182"/>
      <w:bookmarkEnd w:id="164"/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 генерализованная инфекция БЦЖ, выявленная у лиц первой степени родства (возможность наследственного иммунодефицита);</w:t>
      </w:r>
    </w:p>
    <w:p w14:paraId="2B470F3B" w14:textId="77777777" w:rsidR="00EE28D8" w:rsidRPr="00D4577A" w:rsidRDefault="00000000">
      <w:pPr>
        <w:spacing w:after="0"/>
        <w:jc w:val="both"/>
        <w:rPr>
          <w:lang w:val="ru-RU"/>
        </w:rPr>
      </w:pPr>
      <w:bookmarkStart w:id="166" w:name="z183"/>
      <w:bookmarkEnd w:id="165"/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осложненное течение поствакцинального периода, развившееся после предыдущего введения вакцины БЦЖ;</w:t>
      </w:r>
    </w:p>
    <w:p w14:paraId="60202099" w14:textId="77777777" w:rsidR="00EE28D8" w:rsidRPr="00D4577A" w:rsidRDefault="00000000">
      <w:pPr>
        <w:spacing w:after="0"/>
        <w:jc w:val="both"/>
        <w:rPr>
          <w:lang w:val="ru-RU"/>
        </w:rPr>
      </w:pPr>
      <w:bookmarkStart w:id="167" w:name="z184"/>
      <w:bookmarkEnd w:id="166"/>
      <w:r>
        <w:rPr>
          <w:color w:val="000000"/>
          <w:sz w:val="28"/>
        </w:rPr>
        <w:lastRenderedPageBreak/>
        <w:t>     </w:t>
      </w:r>
      <w:r w:rsidRPr="00D4577A">
        <w:rPr>
          <w:color w:val="000000"/>
          <w:sz w:val="28"/>
          <w:lang w:val="ru-RU"/>
        </w:rPr>
        <w:t xml:space="preserve"> поражения центральной нервной системы – врожденные заболевания нервной системы и перинатальные поражения центральной нервной системы с неврологической симптоматикой (среднетяжелой и тяжелой степени);</w:t>
      </w:r>
    </w:p>
    <w:p w14:paraId="4B8F8970" w14:textId="77777777" w:rsidR="00EE28D8" w:rsidRPr="00D4577A" w:rsidRDefault="00000000">
      <w:pPr>
        <w:spacing w:after="0"/>
        <w:jc w:val="both"/>
        <w:rPr>
          <w:lang w:val="ru-RU"/>
        </w:rPr>
      </w:pPr>
      <w:bookmarkStart w:id="168" w:name="z185"/>
      <w:bookmarkEnd w:id="167"/>
      <w:r w:rsidRPr="00D4577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гемолитическая болезнь новорожденных (среднетяжелые и тяжелые формы); </w:t>
      </w:r>
    </w:p>
    <w:p w14:paraId="5C987131" w14:textId="77777777" w:rsidR="00EE28D8" w:rsidRPr="00D4577A" w:rsidRDefault="00000000">
      <w:pPr>
        <w:spacing w:after="0"/>
        <w:jc w:val="both"/>
        <w:rPr>
          <w:lang w:val="ru-RU"/>
        </w:rPr>
      </w:pPr>
      <w:bookmarkStart w:id="169" w:name="z186"/>
      <w:bookmarkEnd w:id="168"/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внутриутробная инфекция, сепсис новорожденных;</w:t>
      </w:r>
    </w:p>
    <w:p w14:paraId="5F3B4708" w14:textId="77777777" w:rsidR="00EE28D8" w:rsidRPr="00D4577A" w:rsidRDefault="00000000">
      <w:pPr>
        <w:spacing w:after="0"/>
        <w:jc w:val="both"/>
        <w:rPr>
          <w:lang w:val="ru-RU"/>
        </w:rPr>
      </w:pPr>
      <w:bookmarkStart w:id="170" w:name="z187"/>
      <w:bookmarkEnd w:id="169"/>
      <w:r w:rsidRPr="00D4577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инфицирование микобактериями туберкулеза, наличие туберкулеза в анамнезе; </w:t>
      </w:r>
    </w:p>
    <w:p w14:paraId="0020DCC5" w14:textId="77777777" w:rsidR="00EE28D8" w:rsidRPr="00D4577A" w:rsidRDefault="00000000">
      <w:pPr>
        <w:spacing w:after="0"/>
        <w:jc w:val="both"/>
        <w:rPr>
          <w:lang w:val="ru-RU"/>
        </w:rPr>
      </w:pPr>
      <w:bookmarkStart w:id="171" w:name="z188"/>
      <w:bookmarkEnd w:id="170"/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положительная или сомнительная реакция Манту;</w:t>
      </w:r>
    </w:p>
    <w:p w14:paraId="07C22366" w14:textId="77777777" w:rsidR="00EE28D8" w:rsidRPr="00D4577A" w:rsidRDefault="00000000">
      <w:pPr>
        <w:spacing w:after="0"/>
        <w:jc w:val="both"/>
        <w:rPr>
          <w:lang w:val="ru-RU"/>
        </w:rPr>
      </w:pPr>
      <w:bookmarkStart w:id="172" w:name="z189"/>
      <w:bookmarkEnd w:id="171"/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2) к живой оральной полиомиелитной вакцине (далее - ОПВ):</w:t>
      </w:r>
    </w:p>
    <w:p w14:paraId="3DD4AB84" w14:textId="77777777" w:rsidR="00EE28D8" w:rsidRPr="00D4577A" w:rsidRDefault="00000000">
      <w:pPr>
        <w:spacing w:after="0"/>
        <w:jc w:val="both"/>
        <w:rPr>
          <w:lang w:val="ru-RU"/>
        </w:rPr>
      </w:pPr>
      <w:bookmarkStart w:id="173" w:name="z190"/>
      <w:bookmarkEnd w:id="172"/>
      <w:r w:rsidRPr="00D4577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развитие параличей или парезов на введение предыдущей дозы ОПВ в течение 30 дней после иммунизации; </w:t>
      </w:r>
    </w:p>
    <w:p w14:paraId="22C4B64C" w14:textId="77777777" w:rsidR="00EE28D8" w:rsidRPr="00D4577A" w:rsidRDefault="00000000">
      <w:pPr>
        <w:spacing w:after="0"/>
        <w:jc w:val="both"/>
        <w:rPr>
          <w:lang w:val="ru-RU"/>
        </w:rPr>
      </w:pPr>
      <w:bookmarkStart w:id="174" w:name="z191"/>
      <w:bookmarkEnd w:id="173"/>
      <w:r w:rsidRPr="00D4577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бытовой контакт с лицом, у которого иммунодефицит. </w:t>
      </w:r>
    </w:p>
    <w:p w14:paraId="6F923382" w14:textId="77777777" w:rsidR="00EE28D8" w:rsidRPr="00D4577A" w:rsidRDefault="00000000">
      <w:pPr>
        <w:spacing w:after="0"/>
        <w:jc w:val="both"/>
        <w:rPr>
          <w:lang w:val="ru-RU"/>
        </w:rPr>
      </w:pPr>
      <w:bookmarkStart w:id="175" w:name="z192"/>
      <w:bookmarkEnd w:id="174"/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В данных случаях вакцинация может проводиться инактивированной полиомиелитной вакциной (далее - ИПВ);</w:t>
      </w:r>
    </w:p>
    <w:p w14:paraId="56CF0161" w14:textId="77777777" w:rsidR="00EE28D8" w:rsidRPr="00D4577A" w:rsidRDefault="00000000">
      <w:pPr>
        <w:spacing w:after="0"/>
        <w:jc w:val="both"/>
        <w:rPr>
          <w:lang w:val="ru-RU"/>
        </w:rPr>
      </w:pPr>
      <w:bookmarkStart w:id="176" w:name="z193"/>
      <w:bookmarkEnd w:id="175"/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3) к ИПВ:</w:t>
      </w:r>
    </w:p>
    <w:p w14:paraId="5E74C984" w14:textId="77777777" w:rsidR="00EE28D8" w:rsidRPr="00D4577A" w:rsidRDefault="00000000">
      <w:pPr>
        <w:spacing w:after="0"/>
        <w:jc w:val="both"/>
        <w:rPr>
          <w:lang w:val="ru-RU"/>
        </w:rPr>
      </w:pPr>
      <w:bookmarkStart w:id="177" w:name="z194"/>
      <w:bookmarkEnd w:id="176"/>
      <w:r w:rsidRPr="00D4577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немедленные аллергические реакции на неомицин или стрептомицин, используемые в производстве вакцин; </w:t>
      </w:r>
    </w:p>
    <w:p w14:paraId="4163C0A5" w14:textId="77777777" w:rsidR="00EE28D8" w:rsidRPr="00D4577A" w:rsidRDefault="00000000">
      <w:pPr>
        <w:spacing w:after="0"/>
        <w:jc w:val="both"/>
        <w:rPr>
          <w:lang w:val="ru-RU"/>
        </w:rPr>
      </w:pPr>
      <w:bookmarkStart w:id="178" w:name="z195"/>
      <w:bookmarkEnd w:id="177"/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4) к адсорбированной вакцине против коклюша, дифтерии и столбняка с бесклеточным коклюшным компонентом (далее - АбКДС) и комбинированным вакцинам, содержащим АбКДС (далее – АбКДС-содержащие вакцины):</w:t>
      </w:r>
    </w:p>
    <w:p w14:paraId="2AE23ECD" w14:textId="77777777" w:rsidR="00EE28D8" w:rsidRPr="00D4577A" w:rsidRDefault="00000000">
      <w:pPr>
        <w:spacing w:after="0"/>
        <w:jc w:val="both"/>
        <w:rPr>
          <w:lang w:val="ru-RU"/>
        </w:rPr>
      </w:pPr>
      <w:bookmarkStart w:id="179" w:name="z196"/>
      <w:bookmarkEnd w:id="178"/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прогрессирующие заболевания центральной нервной системы, включающие инфантильные спазмы, неконтролируемую эпилепсию, прогрессирующая энцефалопатия (изменение уровня сознания), развившаяся в течение семи дней после вакцинации, а также афебрильные судороги, развившиеся, менее чем через 3 дня после предыдущей вакцинации;</w:t>
      </w:r>
    </w:p>
    <w:p w14:paraId="4490158A" w14:textId="77777777" w:rsidR="00EE28D8" w:rsidRPr="00D4577A" w:rsidRDefault="00000000">
      <w:pPr>
        <w:spacing w:after="0"/>
        <w:jc w:val="both"/>
        <w:rPr>
          <w:lang w:val="ru-RU"/>
        </w:rPr>
      </w:pPr>
      <w:bookmarkStart w:id="180" w:name="z197"/>
      <w:bookmarkEnd w:id="179"/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подтвержденная системная реакция к ингредиенту вакцины (глютаральдегид, неомицин, стрептомицин, полимиксин В), используемые в производстве вакцины;</w:t>
      </w:r>
    </w:p>
    <w:p w14:paraId="66972B84" w14:textId="77777777" w:rsidR="00EE28D8" w:rsidRPr="00D4577A" w:rsidRDefault="00000000">
      <w:pPr>
        <w:spacing w:after="0"/>
        <w:jc w:val="both"/>
        <w:rPr>
          <w:lang w:val="ru-RU"/>
        </w:rPr>
      </w:pPr>
      <w:bookmarkStart w:id="181" w:name="z198"/>
      <w:bookmarkEnd w:id="180"/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5) к вакцине, содержащей столбнячный анатоксин (АДС-М, АС):</w:t>
      </w:r>
    </w:p>
    <w:p w14:paraId="506D65BB" w14:textId="77777777" w:rsidR="00EE28D8" w:rsidRPr="00D4577A" w:rsidRDefault="00000000">
      <w:pPr>
        <w:spacing w:after="0"/>
        <w:jc w:val="both"/>
        <w:rPr>
          <w:lang w:val="ru-RU"/>
        </w:rPr>
      </w:pPr>
      <w:bookmarkStart w:id="182" w:name="z199"/>
      <w:bookmarkEnd w:id="181"/>
      <w:r w:rsidRPr="00D4577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синдром Гийена-Барре, развившийся в течение шести недель после предыдущего введения вакцины, содержащей столбнячный анатоксин; </w:t>
      </w:r>
    </w:p>
    <w:p w14:paraId="0FE49DAA" w14:textId="77777777" w:rsidR="00EE28D8" w:rsidRPr="00D4577A" w:rsidRDefault="00000000">
      <w:pPr>
        <w:spacing w:after="0"/>
        <w:jc w:val="both"/>
        <w:rPr>
          <w:lang w:val="ru-RU"/>
        </w:rPr>
      </w:pPr>
      <w:bookmarkStart w:id="183" w:name="z200"/>
      <w:bookmarkEnd w:id="182"/>
      <w:r w:rsidRPr="00D4577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6) к вакцинам, содержащим аттенуированные живые вирусы: </w:t>
      </w:r>
    </w:p>
    <w:p w14:paraId="5081375B" w14:textId="77777777" w:rsidR="00EE28D8" w:rsidRPr="00D4577A" w:rsidRDefault="00000000">
      <w:pPr>
        <w:spacing w:after="0"/>
        <w:jc w:val="both"/>
        <w:rPr>
          <w:lang w:val="ru-RU"/>
        </w:rPr>
      </w:pPr>
      <w:bookmarkStart w:id="184" w:name="z201"/>
      <w:bookmarkEnd w:id="183"/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анафилактические реакции на белок куриного яйца (если вакцинные вирусы выращивают в куриных эмбрионах), аминогликозиды, неомицин и другие антибиотики, используемые в производстве вакцин;</w:t>
      </w:r>
    </w:p>
    <w:p w14:paraId="08358B88" w14:textId="77777777" w:rsidR="00EE28D8" w:rsidRPr="00D4577A" w:rsidRDefault="00000000">
      <w:pPr>
        <w:spacing w:after="0"/>
        <w:jc w:val="both"/>
        <w:rPr>
          <w:lang w:val="ru-RU"/>
        </w:rPr>
      </w:pPr>
      <w:bookmarkStart w:id="185" w:name="z202"/>
      <w:bookmarkEnd w:id="184"/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7) к вакцине против гриппа, полученной на куриных эмбрионах:</w:t>
      </w:r>
    </w:p>
    <w:p w14:paraId="0936A259" w14:textId="77777777" w:rsidR="00EE28D8" w:rsidRPr="00D4577A" w:rsidRDefault="00000000">
      <w:pPr>
        <w:spacing w:after="0"/>
        <w:jc w:val="both"/>
        <w:rPr>
          <w:lang w:val="ru-RU"/>
        </w:rPr>
      </w:pPr>
      <w:bookmarkStart w:id="186" w:name="z203"/>
      <w:bookmarkEnd w:id="185"/>
      <w:r>
        <w:rPr>
          <w:color w:val="000000"/>
          <w:sz w:val="28"/>
        </w:rPr>
        <w:lastRenderedPageBreak/>
        <w:t>     </w:t>
      </w:r>
      <w:r w:rsidRPr="00D4577A">
        <w:rPr>
          <w:color w:val="000000"/>
          <w:sz w:val="28"/>
          <w:lang w:val="ru-RU"/>
        </w:rPr>
        <w:t xml:space="preserve"> аллергические реакции на белок куриного яйца, компоненты среды для культивирования штаммов (белки, антибиотики и другие вещества);</w:t>
      </w:r>
    </w:p>
    <w:p w14:paraId="0FFEDDD1" w14:textId="77777777" w:rsidR="00EE28D8" w:rsidRPr="00D4577A" w:rsidRDefault="00000000">
      <w:pPr>
        <w:spacing w:after="0"/>
        <w:jc w:val="both"/>
        <w:rPr>
          <w:lang w:val="ru-RU"/>
        </w:rPr>
      </w:pPr>
      <w:bookmarkStart w:id="187" w:name="z204"/>
      <w:bookmarkEnd w:id="186"/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8) к вакцине против ВГВ и другим рекомбинантным или комплексным вакцинам, содержащим отдельные рекомбинантные иммуногены:</w:t>
      </w:r>
    </w:p>
    <w:p w14:paraId="3F905838" w14:textId="77777777" w:rsidR="00EE28D8" w:rsidRPr="00D4577A" w:rsidRDefault="00000000">
      <w:pPr>
        <w:spacing w:after="0"/>
        <w:jc w:val="both"/>
        <w:rPr>
          <w:lang w:val="ru-RU"/>
        </w:rPr>
      </w:pPr>
      <w:bookmarkStart w:id="188" w:name="z205"/>
      <w:bookmarkEnd w:id="187"/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немедленные аллергические реакции на компоненты дрожжеподобных грибов, бактерий или других клеток, применяемых в производстве вакцин.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47"/>
        <w:gridCol w:w="3900"/>
      </w:tblGrid>
      <w:tr w:rsidR="00EE28D8" w:rsidRPr="00D4577A" w14:paraId="7431462C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8"/>
          <w:p w14:paraId="1F952627" w14:textId="77777777" w:rsidR="00EE28D8" w:rsidRPr="00D4577A" w:rsidRDefault="0000000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E5566C" w14:textId="77777777" w:rsidR="00EE28D8" w:rsidRPr="00D4577A" w:rsidRDefault="00000000">
            <w:pPr>
              <w:spacing w:after="0"/>
              <w:jc w:val="center"/>
              <w:rPr>
                <w:lang w:val="ru-RU"/>
              </w:rPr>
            </w:pPr>
            <w:r w:rsidRPr="00D4577A">
              <w:rPr>
                <w:color w:val="000000"/>
                <w:sz w:val="20"/>
                <w:lang w:val="ru-RU"/>
              </w:rPr>
              <w:t>Приложение 4</w:t>
            </w:r>
            <w:r w:rsidRPr="00D4577A">
              <w:rPr>
                <w:lang w:val="ru-RU"/>
              </w:rPr>
              <w:br/>
            </w:r>
            <w:r w:rsidRPr="00D4577A">
              <w:rPr>
                <w:color w:val="000000"/>
                <w:sz w:val="20"/>
                <w:lang w:val="ru-RU"/>
              </w:rPr>
              <w:t>к Санитарным правилам</w:t>
            </w:r>
            <w:r w:rsidRPr="00D4577A">
              <w:rPr>
                <w:lang w:val="ru-RU"/>
              </w:rPr>
              <w:br/>
            </w:r>
            <w:r w:rsidRPr="00D4577A">
              <w:rPr>
                <w:color w:val="000000"/>
                <w:sz w:val="20"/>
                <w:lang w:val="ru-RU"/>
              </w:rPr>
              <w:t xml:space="preserve"> "Санитарно-эпидемиологические</w:t>
            </w:r>
            <w:r w:rsidRPr="00D4577A">
              <w:rPr>
                <w:lang w:val="ru-RU"/>
              </w:rPr>
              <w:br/>
            </w:r>
            <w:r w:rsidRPr="00D4577A">
              <w:rPr>
                <w:color w:val="000000"/>
                <w:sz w:val="20"/>
                <w:lang w:val="ru-RU"/>
              </w:rPr>
              <w:t xml:space="preserve"> требования по проведению</w:t>
            </w:r>
            <w:r w:rsidRPr="00D4577A">
              <w:rPr>
                <w:lang w:val="ru-RU"/>
              </w:rPr>
              <w:br/>
            </w:r>
            <w:r w:rsidRPr="00D4577A">
              <w:rPr>
                <w:color w:val="000000"/>
                <w:sz w:val="20"/>
                <w:lang w:val="ru-RU"/>
              </w:rPr>
              <w:t>профилактических прививок населению"</w:t>
            </w:r>
          </w:p>
        </w:tc>
      </w:tr>
    </w:tbl>
    <w:p w14:paraId="215DF721" w14:textId="77777777" w:rsidR="00EE28D8" w:rsidRPr="00D4577A" w:rsidRDefault="00000000">
      <w:pPr>
        <w:spacing w:after="0"/>
        <w:rPr>
          <w:lang w:val="ru-RU"/>
        </w:rPr>
      </w:pPr>
      <w:bookmarkStart w:id="189" w:name="z207"/>
      <w:r w:rsidRPr="00D4577A">
        <w:rPr>
          <w:b/>
          <w:color w:val="000000"/>
          <w:lang w:val="ru-RU"/>
        </w:rPr>
        <w:t xml:space="preserve"> Проведение профилактической прививки лицам, живущих с вирусом иммунодефицита человека (далее – ВИЧ-инфекция)</w:t>
      </w:r>
    </w:p>
    <w:p w14:paraId="2CDE6B41" w14:textId="77777777" w:rsidR="00EE28D8" w:rsidRPr="00D4577A" w:rsidRDefault="00000000">
      <w:pPr>
        <w:spacing w:after="0"/>
        <w:jc w:val="both"/>
        <w:rPr>
          <w:lang w:val="ru-RU"/>
        </w:rPr>
      </w:pPr>
      <w:bookmarkStart w:id="190" w:name="z208"/>
      <w:bookmarkEnd w:id="189"/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1. Основные принципы проведения профилактической прививки лицам, живущих с ВИЧ-инфекцией (далее - ЛЖВ):</w:t>
      </w:r>
    </w:p>
    <w:p w14:paraId="6BC57447" w14:textId="77777777" w:rsidR="00EE28D8" w:rsidRPr="00D4577A" w:rsidRDefault="00000000">
      <w:pPr>
        <w:spacing w:after="0"/>
        <w:jc w:val="both"/>
        <w:rPr>
          <w:lang w:val="ru-RU"/>
        </w:rPr>
      </w:pPr>
      <w:bookmarkStart w:id="191" w:name="z209"/>
      <w:bookmarkEnd w:id="190"/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1) Профилактические прививки лиц с диагнозом ВИЧ-инфекция и детей, рожденных от ВИЧ-инфицированной матери, проводится после консультации врача центра по профилактике и борьбе со СПИД;</w:t>
      </w:r>
    </w:p>
    <w:p w14:paraId="110AB591" w14:textId="77777777" w:rsidR="00EE28D8" w:rsidRPr="00D4577A" w:rsidRDefault="00000000">
      <w:pPr>
        <w:spacing w:after="0"/>
        <w:jc w:val="both"/>
        <w:rPr>
          <w:lang w:val="ru-RU"/>
        </w:rPr>
      </w:pPr>
      <w:bookmarkStart w:id="192" w:name="z210"/>
      <w:bookmarkEnd w:id="191"/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2) инактивированные вакцины не представляют опасности для людей с нарушениями иммунной системы и применяются на тех же принципах, что и для здоровых людей;</w:t>
      </w:r>
    </w:p>
    <w:p w14:paraId="62E43332" w14:textId="77777777" w:rsidR="00EE28D8" w:rsidRPr="00D4577A" w:rsidRDefault="00000000">
      <w:pPr>
        <w:spacing w:after="0"/>
        <w:jc w:val="both"/>
        <w:rPr>
          <w:lang w:val="ru-RU"/>
        </w:rPr>
      </w:pPr>
      <w:bookmarkStart w:id="193" w:name="z211"/>
      <w:bookmarkEnd w:id="192"/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3) живые вакцины противопоказаны ВИЧ-инфицированным со среднетяжелой и тяжелой иммуносупрессией, включая больных с клиническим проявлением ВИЧ-инфекции;</w:t>
      </w:r>
    </w:p>
    <w:p w14:paraId="678CF5DB" w14:textId="77777777" w:rsidR="00EE28D8" w:rsidRPr="00D4577A" w:rsidRDefault="00000000">
      <w:pPr>
        <w:spacing w:after="0"/>
        <w:jc w:val="both"/>
        <w:rPr>
          <w:lang w:val="ru-RU"/>
        </w:rPr>
      </w:pPr>
      <w:bookmarkStart w:id="194" w:name="z212"/>
      <w:bookmarkEnd w:id="193"/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4) у ЛЖВ, не имеющих или имеющих слабовыраженные признаки иммуносупрессии, вакцинация живыми вакцинами, проводится так же как у неинфицированных ВИЧ.</w:t>
      </w:r>
    </w:p>
    <w:p w14:paraId="25C0B398" w14:textId="77777777" w:rsidR="00EE28D8" w:rsidRPr="00D4577A" w:rsidRDefault="00000000">
      <w:pPr>
        <w:spacing w:after="0"/>
        <w:jc w:val="both"/>
        <w:rPr>
          <w:lang w:val="ru-RU"/>
        </w:rPr>
      </w:pPr>
      <w:bookmarkStart w:id="195" w:name="z213"/>
      <w:bookmarkEnd w:id="194"/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2. Вакцинация против туберкулеза ЛЖВ:</w:t>
      </w:r>
    </w:p>
    <w:p w14:paraId="6CB68A4F" w14:textId="77777777" w:rsidR="00EE28D8" w:rsidRPr="00D4577A" w:rsidRDefault="00000000">
      <w:pPr>
        <w:spacing w:after="0"/>
        <w:jc w:val="both"/>
        <w:rPr>
          <w:lang w:val="ru-RU"/>
        </w:rPr>
      </w:pPr>
      <w:bookmarkStart w:id="196" w:name="z214"/>
      <w:bookmarkEnd w:id="195"/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1) новорожденные, родившиеся от ВИЧ-инфицированных матерей, при отсутствии клинических признаков ВИЧ-инфекции и других противопоказаний к введению данной вакцины, прививаются однократно; не привитые в родильных отделениях в утвержденные сроки, прививаются в течение 4-х недель жизни; по истечении четвертой недели введение БЦЖ не допускается из-за риска развития генерализованной БЦЖ-инфекции;</w:t>
      </w:r>
    </w:p>
    <w:p w14:paraId="31E4EC77" w14:textId="77777777" w:rsidR="00EE28D8" w:rsidRPr="00D4577A" w:rsidRDefault="00000000">
      <w:pPr>
        <w:spacing w:after="0"/>
        <w:jc w:val="both"/>
        <w:rPr>
          <w:lang w:val="ru-RU"/>
        </w:rPr>
      </w:pPr>
      <w:bookmarkStart w:id="197" w:name="z215"/>
      <w:bookmarkEnd w:id="196"/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2) не проводится вакцинация БЦЖ детям, не привитым в календарные сроки и с неразвившимися поствакцинальным знаком до окончательного заключения о наличии инфицированности ВИЧ;</w:t>
      </w:r>
    </w:p>
    <w:p w14:paraId="36505D22" w14:textId="77777777" w:rsidR="00EE28D8" w:rsidRPr="00D4577A" w:rsidRDefault="00000000">
      <w:pPr>
        <w:spacing w:after="0"/>
        <w:jc w:val="both"/>
        <w:rPr>
          <w:lang w:val="ru-RU"/>
        </w:rPr>
      </w:pPr>
      <w:bookmarkStart w:id="198" w:name="z216"/>
      <w:bookmarkEnd w:id="197"/>
      <w:r>
        <w:rPr>
          <w:color w:val="000000"/>
          <w:sz w:val="28"/>
        </w:rPr>
        <w:lastRenderedPageBreak/>
        <w:t>     </w:t>
      </w:r>
      <w:r w:rsidRPr="00D4577A">
        <w:rPr>
          <w:color w:val="000000"/>
          <w:sz w:val="28"/>
          <w:lang w:val="ru-RU"/>
        </w:rPr>
        <w:t xml:space="preserve"> 3) ребенок, родившийся от ВИЧ-инфицированной матери, но не являющийся ВИЧ-инфицированным, допускается к ревакцинации БЦЖ в установленные сроки при отрицательных результатах пробы Манту.</w:t>
      </w:r>
    </w:p>
    <w:p w14:paraId="4411BB44" w14:textId="77777777" w:rsidR="00EE28D8" w:rsidRPr="00D4577A" w:rsidRDefault="00000000">
      <w:pPr>
        <w:spacing w:after="0"/>
        <w:jc w:val="both"/>
        <w:rPr>
          <w:lang w:val="ru-RU"/>
        </w:rPr>
      </w:pPr>
      <w:bookmarkStart w:id="199" w:name="z217"/>
      <w:bookmarkEnd w:id="198"/>
      <w:r w:rsidRPr="00D4577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3. Вакцинация ЛЖВ против кори, краснухи и паротита: </w:t>
      </w:r>
    </w:p>
    <w:p w14:paraId="7749F857" w14:textId="77777777" w:rsidR="00EE28D8" w:rsidRPr="00D4577A" w:rsidRDefault="00000000">
      <w:pPr>
        <w:spacing w:after="0"/>
        <w:jc w:val="both"/>
        <w:rPr>
          <w:lang w:val="ru-RU"/>
        </w:rPr>
      </w:pPr>
      <w:bookmarkStart w:id="200" w:name="z218"/>
      <w:bookmarkEnd w:id="199"/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при угрозе распространения кори, допускается однократно привить против кори детей в возрасте 6-11 месяцев. Затем, в возрасте 12-15 месяцев проводится плановая иммунизация против кори (интервал между введением вакцин составляет не менее 1 месяца).</w:t>
      </w:r>
    </w:p>
    <w:p w14:paraId="6BC91D3C" w14:textId="77777777" w:rsidR="00EE28D8" w:rsidRPr="00D4577A" w:rsidRDefault="00000000">
      <w:pPr>
        <w:spacing w:after="0"/>
        <w:jc w:val="both"/>
        <w:rPr>
          <w:lang w:val="ru-RU"/>
        </w:rPr>
      </w:pPr>
      <w:bookmarkStart w:id="201" w:name="z219"/>
      <w:bookmarkEnd w:id="200"/>
      <w:r w:rsidRPr="00D4577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4. Вакцинация против полиомиелита ЛЖВ проводится ИПВ. ОПВ нельзя вводить ЛЖВ независимо от степени иммунодефицита, а также членам их семей и лицам, близко контактирующим с ними. </w:t>
      </w:r>
    </w:p>
    <w:p w14:paraId="1D737BEA" w14:textId="77777777" w:rsidR="00EE28D8" w:rsidRPr="00D4577A" w:rsidRDefault="00000000">
      <w:pPr>
        <w:spacing w:after="0"/>
        <w:jc w:val="both"/>
        <w:rPr>
          <w:lang w:val="ru-RU"/>
        </w:rPr>
      </w:pPr>
      <w:bookmarkStart w:id="202" w:name="z220"/>
      <w:bookmarkEnd w:id="201"/>
      <w:r w:rsidRPr="00D4577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5. Вакцинация ЛЖВ против брюшного тифа: </w:t>
      </w:r>
    </w:p>
    <w:p w14:paraId="72656FE2" w14:textId="77777777" w:rsidR="00EE28D8" w:rsidRPr="00D4577A" w:rsidRDefault="00000000">
      <w:pPr>
        <w:spacing w:after="0"/>
        <w:jc w:val="both"/>
        <w:rPr>
          <w:lang w:val="ru-RU"/>
        </w:rPr>
      </w:pPr>
      <w:bookmarkStart w:id="203" w:name="z221"/>
      <w:bookmarkEnd w:id="202"/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живую брюшнотифозную вакцину нельзя назначать ЛЖВ вне зависимости от выраженности иммунодефицита.</w:t>
      </w:r>
    </w:p>
    <w:p w14:paraId="388233ED" w14:textId="77777777" w:rsidR="00EE28D8" w:rsidRPr="00D4577A" w:rsidRDefault="00000000">
      <w:pPr>
        <w:spacing w:after="0"/>
        <w:jc w:val="both"/>
        <w:rPr>
          <w:lang w:val="ru-RU"/>
        </w:rPr>
      </w:pPr>
      <w:bookmarkStart w:id="204" w:name="z222"/>
      <w:bookmarkEnd w:id="203"/>
      <w:r w:rsidRPr="00D4577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6. Вакцинация ЛЖВ против желтой лихорадки: </w:t>
      </w:r>
    </w:p>
    <w:p w14:paraId="760EEAA1" w14:textId="77777777" w:rsidR="00EE28D8" w:rsidRPr="00D4577A" w:rsidRDefault="00000000">
      <w:pPr>
        <w:spacing w:after="0"/>
        <w:jc w:val="both"/>
        <w:rPr>
          <w:lang w:val="ru-RU"/>
        </w:rPr>
      </w:pPr>
      <w:bookmarkStart w:id="205" w:name="z223"/>
      <w:bookmarkEnd w:id="204"/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проводится независимо от клинической стадии и тяжести иммунодефицита, в случае, если польза от вакцинации превышает риск.</w:t>
      </w:r>
    </w:p>
    <w:p w14:paraId="354C1308" w14:textId="77777777" w:rsidR="00EE28D8" w:rsidRPr="00D4577A" w:rsidRDefault="00000000">
      <w:pPr>
        <w:spacing w:after="0"/>
        <w:jc w:val="both"/>
        <w:rPr>
          <w:lang w:val="ru-RU"/>
        </w:rPr>
      </w:pPr>
      <w:bookmarkStart w:id="206" w:name="z224"/>
      <w:bookmarkEnd w:id="205"/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7. Иммунизация ЛЖВ инактивированными комбинированными вакцинами проводится:</w:t>
      </w:r>
    </w:p>
    <w:p w14:paraId="4282ED27" w14:textId="77777777" w:rsidR="00EE28D8" w:rsidRPr="00D4577A" w:rsidRDefault="00000000">
      <w:pPr>
        <w:spacing w:after="0"/>
        <w:jc w:val="both"/>
        <w:rPr>
          <w:lang w:val="ru-RU"/>
        </w:rPr>
      </w:pPr>
      <w:bookmarkStart w:id="207" w:name="z225"/>
      <w:bookmarkEnd w:id="206"/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1) АбКДС-содержащими вакцинами и вакциной против пневмококковой инфекции в установленные сроки и в рекомендуемых дозах, независимо от клинической стадии и иммунного статуса;</w:t>
      </w:r>
    </w:p>
    <w:p w14:paraId="33D0C371" w14:textId="77777777" w:rsidR="00EE28D8" w:rsidRPr="00D4577A" w:rsidRDefault="00000000">
      <w:pPr>
        <w:spacing w:after="0"/>
        <w:jc w:val="both"/>
        <w:rPr>
          <w:lang w:val="ru-RU"/>
        </w:rPr>
      </w:pPr>
      <w:bookmarkStart w:id="208" w:name="z226"/>
      <w:bookmarkEnd w:id="207"/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2) комбинированной вакциной с компонентом против гемофильной инфекции типа В для детей до 5 лет с оценкой риска данной инфекции и преимуществ иммунизации;</w:t>
      </w:r>
    </w:p>
    <w:p w14:paraId="6AE68A75" w14:textId="77777777" w:rsidR="00EE28D8" w:rsidRPr="00D4577A" w:rsidRDefault="00000000">
      <w:pPr>
        <w:spacing w:after="0"/>
        <w:jc w:val="both"/>
        <w:rPr>
          <w:lang w:val="ru-RU"/>
        </w:rPr>
      </w:pPr>
      <w:bookmarkStart w:id="209" w:name="z227"/>
      <w:bookmarkEnd w:id="208"/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3) против вирусного гепатита А лицам, имеющим высокий риск заражения вирусным гепатитом А, независимо от наличия у них ВИЧ-инфекции и иммунодефицита;</w:t>
      </w:r>
    </w:p>
    <w:p w14:paraId="295AA47D" w14:textId="77777777" w:rsidR="00EE28D8" w:rsidRPr="00D4577A" w:rsidRDefault="00000000">
      <w:pPr>
        <w:spacing w:after="0"/>
        <w:jc w:val="both"/>
        <w:rPr>
          <w:lang w:val="ru-RU"/>
        </w:rPr>
      </w:pPr>
      <w:bookmarkStart w:id="210" w:name="z228"/>
      <w:bookmarkEnd w:id="209"/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4) против ВГВ ЛЖВ, у которых отсутствуют серологические маркеры ВГВ. Схему вакцинации применяют в соответствии с содержанием </w:t>
      </w:r>
      <w:r>
        <w:rPr>
          <w:color w:val="000000"/>
          <w:sz w:val="28"/>
        </w:rPr>
        <w:t>CD</w:t>
      </w:r>
      <w:r w:rsidRPr="00D4577A">
        <w:rPr>
          <w:color w:val="000000"/>
          <w:sz w:val="28"/>
          <w:lang w:val="ru-RU"/>
        </w:rPr>
        <w:t>4 лимфоцитов:</w:t>
      </w:r>
    </w:p>
    <w:p w14:paraId="15651E2A" w14:textId="77777777" w:rsidR="00EE28D8" w:rsidRPr="00D4577A" w:rsidRDefault="00000000">
      <w:pPr>
        <w:spacing w:after="0"/>
        <w:jc w:val="both"/>
        <w:rPr>
          <w:lang w:val="ru-RU"/>
        </w:rPr>
      </w:pPr>
      <w:bookmarkStart w:id="211" w:name="z229"/>
      <w:bookmarkEnd w:id="210"/>
      <w:r w:rsidRPr="00D4577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если число лимфоцитов С</w:t>
      </w:r>
      <w:r>
        <w:rPr>
          <w:color w:val="000000"/>
          <w:sz w:val="28"/>
        </w:rPr>
        <w:t>D</w:t>
      </w:r>
      <w:r w:rsidRPr="00D4577A">
        <w:rPr>
          <w:color w:val="000000"/>
          <w:sz w:val="28"/>
          <w:lang w:val="ru-RU"/>
        </w:rPr>
        <w:t xml:space="preserve">4 более 500 на микролитр (далее – мкл), вакцинацию проводят стандартной дозой – 20 микрограммов (далее - мкг) для взрослых, 10 мкг для детей; вакцину вводят в сроки 0,1 и 6 месяцев; </w:t>
      </w:r>
    </w:p>
    <w:p w14:paraId="6342E10F" w14:textId="77777777" w:rsidR="00EE28D8" w:rsidRPr="00D4577A" w:rsidRDefault="00000000">
      <w:pPr>
        <w:spacing w:after="0"/>
        <w:jc w:val="both"/>
        <w:rPr>
          <w:lang w:val="ru-RU"/>
        </w:rPr>
      </w:pPr>
      <w:bookmarkStart w:id="212" w:name="z230"/>
      <w:bookmarkEnd w:id="211"/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если число лимфоцитов С</w:t>
      </w:r>
      <w:r>
        <w:rPr>
          <w:color w:val="000000"/>
          <w:sz w:val="28"/>
        </w:rPr>
        <w:t>D</w:t>
      </w:r>
      <w:r w:rsidRPr="00D4577A">
        <w:rPr>
          <w:color w:val="000000"/>
          <w:sz w:val="28"/>
          <w:lang w:val="ru-RU"/>
        </w:rPr>
        <w:t>4 200-500 на мкл, вакцинацию проводят по интенсивной схеме (20 мкг) в сроки 0, 1, 2 и 12 месяцев;</w:t>
      </w:r>
    </w:p>
    <w:p w14:paraId="17C0F84F" w14:textId="77777777" w:rsidR="00EE28D8" w:rsidRPr="00D4577A" w:rsidRDefault="00000000">
      <w:pPr>
        <w:spacing w:after="0"/>
        <w:jc w:val="both"/>
        <w:rPr>
          <w:lang w:val="ru-RU"/>
        </w:rPr>
      </w:pPr>
      <w:bookmarkStart w:id="213" w:name="z231"/>
      <w:bookmarkEnd w:id="212"/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лицам, не ответившим на первый курс вакцинации, вводят дополнительные дозы вакцины или проводят полный курс вакцинации, используя дозу 40 мкг;</w:t>
      </w:r>
    </w:p>
    <w:p w14:paraId="6102ABD7" w14:textId="77777777" w:rsidR="00EE28D8" w:rsidRDefault="00000000">
      <w:pPr>
        <w:spacing w:after="0"/>
        <w:jc w:val="both"/>
      </w:pPr>
      <w:bookmarkStart w:id="214" w:name="z232"/>
      <w:bookmarkEnd w:id="213"/>
      <w:r>
        <w:rPr>
          <w:color w:val="000000"/>
          <w:sz w:val="28"/>
        </w:rPr>
        <w:lastRenderedPageBreak/>
        <w:t>     </w:t>
      </w:r>
      <w:r w:rsidRPr="00D4577A">
        <w:rPr>
          <w:color w:val="000000"/>
          <w:sz w:val="28"/>
          <w:lang w:val="ru-RU"/>
        </w:rPr>
        <w:t xml:space="preserve"> если число лимфоцитов С</w:t>
      </w:r>
      <w:r>
        <w:rPr>
          <w:color w:val="000000"/>
          <w:sz w:val="28"/>
        </w:rPr>
        <w:t>D</w:t>
      </w:r>
      <w:r w:rsidRPr="00D4577A">
        <w:rPr>
          <w:color w:val="000000"/>
          <w:sz w:val="28"/>
          <w:lang w:val="ru-RU"/>
        </w:rPr>
        <w:t xml:space="preserve">4 менее 200 на мкл и ЛЖВ не получает антиретровирусную терапию </w:t>
      </w:r>
      <w:r>
        <w:rPr>
          <w:color w:val="000000"/>
          <w:sz w:val="28"/>
        </w:rPr>
        <w:t>(</w:t>
      </w:r>
      <w:proofErr w:type="spellStart"/>
      <w:r>
        <w:rPr>
          <w:color w:val="000000"/>
          <w:sz w:val="28"/>
        </w:rPr>
        <w:t>далее</w:t>
      </w:r>
      <w:proofErr w:type="spellEnd"/>
      <w:r>
        <w:rPr>
          <w:color w:val="000000"/>
          <w:sz w:val="28"/>
        </w:rPr>
        <w:t xml:space="preserve"> - АРТ), </w:t>
      </w:r>
      <w:proofErr w:type="spellStart"/>
      <w:r>
        <w:rPr>
          <w:color w:val="000000"/>
          <w:sz w:val="28"/>
        </w:rPr>
        <w:t>сначала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проводят</w:t>
      </w:r>
      <w:proofErr w:type="spellEnd"/>
      <w:r>
        <w:rPr>
          <w:color w:val="000000"/>
          <w:sz w:val="28"/>
        </w:rPr>
        <w:t xml:space="preserve"> АРТ. </w:t>
      </w:r>
      <w:proofErr w:type="spellStart"/>
      <w:r>
        <w:rPr>
          <w:color w:val="000000"/>
          <w:sz w:val="28"/>
        </w:rPr>
        <w:t>Вакцинацию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откладывают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восстановления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числа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лимфоцитов</w:t>
      </w:r>
      <w:proofErr w:type="spellEnd"/>
      <w:r>
        <w:rPr>
          <w:color w:val="000000"/>
          <w:sz w:val="28"/>
        </w:rPr>
        <w:t xml:space="preserve"> СD4 </w:t>
      </w:r>
      <w:proofErr w:type="spellStart"/>
      <w:r>
        <w:rPr>
          <w:color w:val="000000"/>
          <w:sz w:val="28"/>
        </w:rPr>
        <w:t>более</w:t>
      </w:r>
      <w:proofErr w:type="spellEnd"/>
      <w:r>
        <w:rPr>
          <w:color w:val="000000"/>
          <w:sz w:val="28"/>
        </w:rPr>
        <w:t xml:space="preserve"> 200 </w:t>
      </w:r>
      <w:proofErr w:type="spellStart"/>
      <w:r>
        <w:rPr>
          <w:color w:val="000000"/>
          <w:sz w:val="28"/>
        </w:rPr>
        <w:t>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мкл</w:t>
      </w:r>
      <w:proofErr w:type="spellEnd"/>
      <w:r>
        <w:rPr>
          <w:color w:val="000000"/>
          <w:sz w:val="28"/>
        </w:rPr>
        <w:t>;</w:t>
      </w:r>
    </w:p>
    <w:p w14:paraId="3E873956" w14:textId="77777777" w:rsidR="00EE28D8" w:rsidRPr="00D4577A" w:rsidRDefault="00000000">
      <w:pPr>
        <w:spacing w:after="0"/>
        <w:jc w:val="both"/>
        <w:rPr>
          <w:lang w:val="ru-RU"/>
        </w:rPr>
      </w:pPr>
      <w:bookmarkStart w:id="215" w:name="z233"/>
      <w:bookmarkEnd w:id="214"/>
      <w:r>
        <w:rPr>
          <w:color w:val="000000"/>
          <w:sz w:val="28"/>
        </w:rPr>
        <w:t xml:space="preserve">      </w:t>
      </w:r>
      <w:r w:rsidRPr="00D4577A">
        <w:rPr>
          <w:color w:val="000000"/>
          <w:sz w:val="28"/>
          <w:lang w:val="ru-RU"/>
        </w:rPr>
        <w:t>5) инактивированными вакцинами против гриппа до начала эпидемического сезона;</w:t>
      </w:r>
    </w:p>
    <w:p w14:paraId="64AF7719" w14:textId="77777777" w:rsidR="00EE28D8" w:rsidRPr="00D4577A" w:rsidRDefault="00000000">
      <w:pPr>
        <w:spacing w:after="0"/>
        <w:jc w:val="both"/>
        <w:rPr>
          <w:lang w:val="ru-RU"/>
        </w:rPr>
      </w:pPr>
      <w:bookmarkStart w:id="216" w:name="z234"/>
      <w:bookmarkEnd w:id="215"/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6) против менингококковой инфекции проводят лицам, планирующим поездку в страны, эндемичные по менингококковой инфекции, независимо от их ВИЧ-статуса;</w:t>
      </w:r>
    </w:p>
    <w:p w14:paraId="3A78F8A3" w14:textId="77777777" w:rsidR="00EE28D8" w:rsidRPr="00D4577A" w:rsidRDefault="00000000">
      <w:pPr>
        <w:spacing w:after="0"/>
        <w:jc w:val="both"/>
        <w:rPr>
          <w:lang w:val="ru-RU"/>
        </w:rPr>
      </w:pPr>
      <w:bookmarkStart w:id="217" w:name="z235"/>
      <w:bookmarkEnd w:id="216"/>
      <w:r>
        <w:rPr>
          <w:color w:val="000000"/>
          <w:sz w:val="28"/>
        </w:rPr>
        <w:t>     </w:t>
      </w:r>
      <w:r w:rsidRPr="00D4577A">
        <w:rPr>
          <w:color w:val="000000"/>
          <w:sz w:val="28"/>
          <w:lang w:val="ru-RU"/>
        </w:rPr>
        <w:t xml:space="preserve"> 7) против бешенства по жизненным показаниям (не противопоказана).</w:t>
      </w:r>
    </w:p>
    <w:bookmarkEnd w:id="217"/>
    <w:p w14:paraId="4DE75709" w14:textId="77777777" w:rsidR="00EE28D8" w:rsidRPr="00D4577A" w:rsidRDefault="00000000">
      <w:pPr>
        <w:spacing w:after="0"/>
        <w:rPr>
          <w:lang w:val="ru-RU"/>
        </w:rPr>
      </w:pPr>
      <w:r w:rsidRPr="00D4577A">
        <w:rPr>
          <w:lang w:val="ru-RU"/>
        </w:rPr>
        <w:br/>
      </w:r>
      <w:r w:rsidRPr="00D4577A">
        <w:rPr>
          <w:lang w:val="ru-RU"/>
        </w:rPr>
        <w:br/>
      </w:r>
    </w:p>
    <w:p w14:paraId="3F02DB99" w14:textId="77777777" w:rsidR="00EE28D8" w:rsidRPr="00D4577A" w:rsidRDefault="00000000">
      <w:pPr>
        <w:pStyle w:val="disclaimer"/>
        <w:rPr>
          <w:lang w:val="ru-RU"/>
        </w:rPr>
      </w:pPr>
      <w:r w:rsidRPr="00D4577A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EE28D8" w:rsidRPr="00D4577A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8D8"/>
    <w:rsid w:val="00D4577A"/>
    <w:rsid w:val="00EE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625D9"/>
  <w15:docId w15:val="{EB982CBB-56BF-4828-A842-7E1A925A9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5805</Words>
  <Characters>33093</Characters>
  <Application>Microsoft Office Word</Application>
  <DocSecurity>0</DocSecurity>
  <Lines>275</Lines>
  <Paragraphs>77</Paragraphs>
  <ScaleCrop>false</ScaleCrop>
  <Company/>
  <LinksUpToDate>false</LinksUpToDate>
  <CharactersWithSpaces>38821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Erasyl</dc:creator>
  <cp:lastModifiedBy>Erasyl</cp:lastModifiedBy>
  <cp:revision>2</cp:revision>
  <dcterms:created xsi:type="dcterms:W3CDTF">2022-07-03T03:01:00Z</dcterms:created>
  <dcterms:modified xsi:type="dcterms:W3CDTF">2022-07-03T03:01:00Z</dcterms:modified>
</cp:coreProperties>
</file>