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55" w:rsidRPr="0090476E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БЕКІТЕМІН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ШЖҚ</w:t>
      </w:r>
      <w:r w:rsidRPr="00535CEE">
        <w:rPr>
          <w:rFonts w:eastAsia="Times New Roman"/>
          <w:b/>
          <w:sz w:val="22"/>
          <w:szCs w:val="22"/>
          <w:lang w:val="kk-KZ"/>
        </w:rPr>
        <w:t xml:space="preserve"> «№</w:t>
      </w:r>
      <w:r w:rsidRPr="005F0196">
        <w:rPr>
          <w:rFonts w:eastAsia="Times New Roman"/>
          <w:b/>
          <w:sz w:val="22"/>
          <w:szCs w:val="22"/>
          <w:lang w:val="kk-KZ"/>
        </w:rPr>
        <w:t>11</w:t>
      </w:r>
      <w:r>
        <w:rPr>
          <w:rFonts w:eastAsia="Times New Roman"/>
          <w:b/>
          <w:sz w:val="22"/>
          <w:szCs w:val="22"/>
          <w:lang w:val="kk-KZ"/>
        </w:rPr>
        <w:t xml:space="preserve"> Қалалық емхана</w:t>
      </w:r>
      <w:r w:rsidRPr="00535CEE">
        <w:rPr>
          <w:rFonts w:eastAsia="Times New Roman"/>
          <w:b/>
          <w:sz w:val="22"/>
          <w:szCs w:val="22"/>
          <w:lang w:val="kk-KZ"/>
        </w:rPr>
        <w:t>»</w:t>
      </w:r>
      <w:r>
        <w:rPr>
          <w:rFonts w:eastAsia="Times New Roman"/>
          <w:b/>
          <w:sz w:val="22"/>
          <w:szCs w:val="22"/>
          <w:lang w:val="kk-KZ"/>
        </w:rPr>
        <w:t xml:space="preserve"> КМК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</w:p>
    <w:p w:rsidR="00A63955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Бас дәрігері</w:t>
      </w:r>
    </w:p>
    <w:p w:rsidR="00A63955" w:rsidRPr="005F0196" w:rsidRDefault="00A63955" w:rsidP="00A63955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90476E">
        <w:rPr>
          <w:rFonts w:eastAsia="Times New Roman"/>
          <w:b/>
          <w:sz w:val="22"/>
          <w:szCs w:val="22"/>
          <w:lang w:val="kk-KZ"/>
        </w:rPr>
        <w:t xml:space="preserve">_____________ </w:t>
      </w:r>
      <w:r w:rsidRPr="005F0196">
        <w:rPr>
          <w:rFonts w:eastAsia="Times New Roman"/>
          <w:b/>
          <w:sz w:val="22"/>
          <w:szCs w:val="22"/>
          <w:lang w:val="kk-KZ"/>
        </w:rPr>
        <w:t>М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.А. </w:t>
      </w:r>
      <w:r w:rsidRPr="005F0196">
        <w:rPr>
          <w:rFonts w:eastAsia="Times New Roman"/>
          <w:b/>
          <w:sz w:val="22"/>
          <w:szCs w:val="22"/>
          <w:lang w:val="kk-KZ"/>
        </w:rPr>
        <w:t>Жунисова</w:t>
      </w:r>
    </w:p>
    <w:p w:rsidR="00A63955" w:rsidRPr="005F0196" w:rsidRDefault="00A63955" w:rsidP="00A63955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7A2F20" w:rsidRDefault="00F35353" w:rsidP="00A63955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1</w:t>
      </w:r>
      <w:r w:rsidR="00B53D68">
        <w:rPr>
          <w:rFonts w:eastAsia="Times New Roman"/>
          <w:b/>
          <w:sz w:val="22"/>
          <w:szCs w:val="22"/>
          <w:lang w:val="kk-KZ"/>
        </w:rPr>
        <w:t>1</w:t>
      </w:r>
      <w:r w:rsidR="00A63955">
        <w:rPr>
          <w:rFonts w:eastAsia="Times New Roman"/>
          <w:b/>
          <w:sz w:val="22"/>
          <w:szCs w:val="22"/>
          <w:lang w:val="kk-KZ"/>
        </w:rPr>
        <w:t>.0</w:t>
      </w:r>
      <w:r w:rsidR="00F45225" w:rsidRPr="00F45225">
        <w:rPr>
          <w:rFonts w:eastAsia="Times New Roman"/>
          <w:b/>
          <w:sz w:val="22"/>
          <w:szCs w:val="22"/>
          <w:lang w:val="kk-KZ"/>
        </w:rPr>
        <w:t>4</w:t>
      </w:r>
      <w:r w:rsidR="00A63955">
        <w:rPr>
          <w:rFonts w:eastAsia="Times New Roman"/>
          <w:b/>
          <w:sz w:val="22"/>
          <w:szCs w:val="22"/>
          <w:lang w:val="kk-KZ"/>
        </w:rPr>
        <w:t>.</w:t>
      </w:r>
      <w:r w:rsidR="00A63955" w:rsidRPr="005F0196">
        <w:rPr>
          <w:rFonts w:eastAsia="Times New Roman"/>
          <w:b/>
          <w:sz w:val="22"/>
          <w:szCs w:val="22"/>
          <w:lang w:val="kk-KZ"/>
        </w:rPr>
        <w:t>2023</w:t>
      </w:r>
      <w:r w:rsidR="00A63955">
        <w:rPr>
          <w:rFonts w:eastAsia="Times New Roman"/>
          <w:b/>
          <w:sz w:val="22"/>
          <w:szCs w:val="22"/>
          <w:lang w:val="kk-KZ"/>
        </w:rPr>
        <w:t>ж.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A63955" w:rsidRPr="00F45225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>Баға ұсыныстарын сұрату тәсілімен медициналық бұйымдарды сатып алуды өткізу туралы хабарландыру</w:t>
      </w:r>
      <w:r w:rsidR="00B622D4">
        <w:rPr>
          <w:b/>
          <w:sz w:val="22"/>
          <w:szCs w:val="22"/>
          <w:lang w:val="kk-KZ"/>
        </w:rPr>
        <w:t xml:space="preserve"> №1</w:t>
      </w:r>
      <w:r w:rsidR="00F45225" w:rsidRPr="00F45225">
        <w:rPr>
          <w:b/>
          <w:sz w:val="22"/>
          <w:szCs w:val="22"/>
          <w:lang w:val="kk-KZ"/>
        </w:rPr>
        <w:t>3</w:t>
      </w:r>
    </w:p>
    <w:p w:rsidR="00B86611" w:rsidRPr="007A2F20" w:rsidRDefault="00A63955" w:rsidP="00A63955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C405A8">
        <w:rPr>
          <w:b/>
          <w:sz w:val="22"/>
          <w:szCs w:val="22"/>
          <w:lang w:val="kk-KZ"/>
        </w:rPr>
        <w:t>Қазақстан Республикасы Үкіметінің 2021 жылғы 4 маусымдағы № 375 қаулысына сәйкес</w:t>
      </w: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  <w:lang w:val="kk-KZ"/>
        </w:rPr>
      </w:pPr>
    </w:p>
    <w:p w:rsidR="00B86611" w:rsidRPr="00A63955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  <w:lang w:val="kk-KZ"/>
        </w:rPr>
      </w:pPr>
    </w:p>
    <w:p w:rsidR="00461191" w:rsidRPr="00C93A41" w:rsidRDefault="00A63955" w:rsidP="003B4764">
      <w:pPr>
        <w:pStyle w:val="a8"/>
        <w:numPr>
          <w:ilvl w:val="0"/>
          <w:numId w:val="10"/>
        </w:numPr>
        <w:ind w:left="0" w:firstLine="0"/>
        <w:jc w:val="both"/>
        <w:rPr>
          <w:lang w:val="kk-KZ"/>
        </w:rPr>
      </w:pPr>
      <w:r w:rsidRPr="0090476E">
        <w:rPr>
          <w:b/>
          <w:sz w:val="22"/>
          <w:szCs w:val="22"/>
          <w:lang w:val="kk-KZ"/>
        </w:rPr>
        <w:t>Тапсырыс берушінің атауы және мекен</w:t>
      </w:r>
      <w:r>
        <w:rPr>
          <w:b/>
          <w:sz w:val="22"/>
          <w:szCs w:val="22"/>
          <w:lang w:val="kk-KZ"/>
        </w:rPr>
        <w:t xml:space="preserve"> </w:t>
      </w:r>
      <w:r w:rsidRPr="0090476E">
        <w:rPr>
          <w:b/>
          <w:sz w:val="22"/>
          <w:szCs w:val="22"/>
          <w:lang w:val="kk-KZ"/>
        </w:rPr>
        <w:t xml:space="preserve">жайы: </w:t>
      </w:r>
      <w:r w:rsidR="00461191" w:rsidRPr="00C93A41">
        <w:rPr>
          <w:lang w:val="kk-KZ"/>
        </w:rPr>
        <w:t>Алматы қаласы қоғамдық денсаулық басқармасының шаруашылық жүргізі құқығындағы «№ 11 қалалық емханасы» коммуналдық мемлекеттік кәсіпорны. Алматы қаласы</w:t>
      </w:r>
      <w:r w:rsidR="00461191">
        <w:rPr>
          <w:lang w:val="kk-KZ"/>
        </w:rPr>
        <w:t>,</w:t>
      </w:r>
      <w:r w:rsidR="00461191" w:rsidRPr="00C93A41">
        <w:rPr>
          <w:lang w:val="kk-KZ"/>
        </w:rPr>
        <w:t xml:space="preserve"> Айнабұлақ-3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шағынауданы, Жұмабаев көшесі, 87</w:t>
      </w:r>
      <w:r w:rsidR="00461191" w:rsidRPr="00E84028">
        <w:rPr>
          <w:lang w:val="kk-KZ"/>
        </w:rPr>
        <w:t xml:space="preserve"> </w:t>
      </w:r>
      <w:r w:rsidR="00461191" w:rsidRPr="00C93A41">
        <w:rPr>
          <w:lang w:val="kk-KZ"/>
        </w:rPr>
        <w:t>үй,</w:t>
      </w:r>
    </w:p>
    <w:p w:rsidR="00461191" w:rsidRPr="00C93A41" w:rsidRDefault="00A63955" w:rsidP="00461191">
      <w:pPr>
        <w:pStyle w:val="a8"/>
        <w:numPr>
          <w:ilvl w:val="0"/>
          <w:numId w:val="10"/>
        </w:numPr>
        <w:spacing w:line="276" w:lineRule="auto"/>
        <w:jc w:val="both"/>
        <w:rPr>
          <w:lang w:val="kk-KZ"/>
        </w:rPr>
      </w:pPr>
      <w:r w:rsidRPr="00C158E7">
        <w:rPr>
          <w:b/>
          <w:sz w:val="22"/>
          <w:szCs w:val="22"/>
          <w:lang w:val="kk-KZ"/>
        </w:rPr>
        <w:t xml:space="preserve">Жеткізу орны, мерзімі және шарттары: </w:t>
      </w:r>
      <w:r w:rsidR="00461191" w:rsidRPr="00C93A41">
        <w:rPr>
          <w:lang w:val="kk-KZ"/>
        </w:rPr>
        <w:t xml:space="preserve">Алматы қаласы, Айнабұлақ-3 шағынауданы, Жұмабаев көшесі, 87үй. Тапсырыс берушінің өтінімі бойынша Тапсырыс берушіден өтінім алғаннан кейін бір жыл ішінде, күнтізбелік 3 күннен аспайды. </w:t>
      </w:r>
    </w:p>
    <w:p w:rsidR="00A63955" w:rsidRPr="00C158E7" w:rsidRDefault="00A63955" w:rsidP="00461191">
      <w:pPr>
        <w:ind w:left="-851" w:right="-334"/>
        <w:jc w:val="both"/>
        <w:rPr>
          <w:sz w:val="22"/>
          <w:szCs w:val="22"/>
          <w:lang w:val="kk-KZ"/>
        </w:rPr>
      </w:pPr>
      <w:r w:rsidRPr="00C158E7">
        <w:rPr>
          <w:sz w:val="22"/>
          <w:szCs w:val="22"/>
          <w:lang w:val="kk-KZ"/>
        </w:rPr>
        <w:t xml:space="preserve"> </w:t>
      </w:r>
      <w:r w:rsidRPr="00C158E7">
        <w:rPr>
          <w:rFonts w:eastAsia="Times New Roman"/>
          <w:b/>
          <w:sz w:val="22"/>
          <w:szCs w:val="22"/>
          <w:lang w:val="kk-KZ"/>
        </w:rPr>
        <w:t xml:space="preserve">                                                       </w:t>
      </w:r>
    </w:p>
    <w:p w:rsidR="00461191" w:rsidRPr="007834F4" w:rsidRDefault="007834F4" w:rsidP="003B476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3)</w:t>
      </w:r>
      <w:r w:rsidR="00A63955" w:rsidRPr="007834F4">
        <w:rPr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Құжаттарды ұсыну (қабылдау) орны және баға ұсыныстарын берудің соңғы мерзімі:</w:t>
      </w:r>
      <w:r w:rsidR="00A63955" w:rsidRPr="007834F4">
        <w:rPr>
          <w:sz w:val="22"/>
          <w:szCs w:val="22"/>
          <w:lang w:val="kk-KZ"/>
        </w:rPr>
        <w:t xml:space="preserve"> </w:t>
      </w:r>
      <w:r w:rsidR="00461191" w:rsidRPr="007834F4">
        <w:rPr>
          <w:lang w:val="kk-KZ"/>
        </w:rPr>
        <w:t>Алматы қ,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>сі, 87үй,   2-қабат, 259 к</w:t>
      </w:r>
      <w:r w:rsidR="00F35353">
        <w:rPr>
          <w:lang w:val="kk-KZ"/>
        </w:rPr>
        <w:t>абинет, сағат  10:00-ге дейін. 1</w:t>
      </w:r>
      <w:r w:rsidR="00B53D68">
        <w:rPr>
          <w:lang w:val="kk-KZ"/>
        </w:rPr>
        <w:t>8</w:t>
      </w:r>
      <w:r w:rsidR="00461191" w:rsidRPr="007834F4">
        <w:rPr>
          <w:lang w:val="kk-KZ"/>
        </w:rPr>
        <w:t>.0</w:t>
      </w:r>
      <w:r w:rsidR="00F35353">
        <w:rPr>
          <w:lang w:val="kk-KZ"/>
        </w:rPr>
        <w:t>4</w:t>
      </w:r>
      <w:r w:rsidR="00461191" w:rsidRPr="007834F4">
        <w:rPr>
          <w:lang w:val="kk-KZ"/>
        </w:rPr>
        <w:t xml:space="preserve">.2023 ж. </w:t>
      </w:r>
    </w:p>
    <w:p w:rsidR="00A63955" w:rsidRPr="00C158E7" w:rsidRDefault="00A63955" w:rsidP="00461191">
      <w:pPr>
        <w:ind w:left="-851" w:right="-334" w:hanging="142"/>
        <w:jc w:val="both"/>
        <w:rPr>
          <w:b/>
          <w:sz w:val="22"/>
          <w:szCs w:val="22"/>
          <w:lang w:val="kk-KZ"/>
        </w:rPr>
      </w:pPr>
    </w:p>
    <w:p w:rsidR="00461191" w:rsidRPr="007834F4" w:rsidRDefault="007834F4" w:rsidP="007834F4">
      <w:pPr>
        <w:spacing w:line="276" w:lineRule="auto"/>
        <w:jc w:val="both"/>
        <w:rPr>
          <w:lang w:val="kk-KZ"/>
        </w:rPr>
      </w:pPr>
      <w:r w:rsidRPr="007834F4">
        <w:rPr>
          <w:b/>
          <w:sz w:val="22"/>
          <w:szCs w:val="22"/>
          <w:lang w:val="kk-KZ"/>
        </w:rPr>
        <w:t>4)</w:t>
      </w:r>
      <w:r>
        <w:rPr>
          <w:b/>
          <w:sz w:val="22"/>
          <w:szCs w:val="22"/>
          <w:lang w:val="kk-KZ"/>
        </w:rPr>
        <w:t xml:space="preserve"> </w:t>
      </w:r>
      <w:r w:rsidR="00A63955" w:rsidRPr="007834F4">
        <w:rPr>
          <w:b/>
          <w:sz w:val="22"/>
          <w:szCs w:val="22"/>
          <w:lang w:val="kk-KZ"/>
        </w:rPr>
        <w:t>Баға ұсыныстары бар конверттерді ашу күні, уақыты және орны:</w:t>
      </w:r>
      <w:r w:rsidR="00A63955" w:rsidRPr="007834F4">
        <w:rPr>
          <w:sz w:val="22"/>
          <w:szCs w:val="22"/>
          <w:lang w:val="kk-KZ"/>
        </w:rPr>
        <w:t xml:space="preserve"> </w:t>
      </w:r>
      <w:r w:rsidR="00F35353">
        <w:rPr>
          <w:lang w:val="kk-KZ"/>
        </w:rPr>
        <w:t>1</w:t>
      </w:r>
      <w:r w:rsidR="00B53D68">
        <w:rPr>
          <w:lang w:val="kk-KZ"/>
        </w:rPr>
        <w:t>8</w:t>
      </w:r>
      <w:bookmarkStart w:id="0" w:name="_GoBack"/>
      <w:bookmarkEnd w:id="0"/>
      <w:r w:rsidR="00461191" w:rsidRPr="007834F4">
        <w:rPr>
          <w:lang w:val="kk-KZ"/>
        </w:rPr>
        <w:t>.0</w:t>
      </w:r>
      <w:r w:rsidR="00F35353">
        <w:rPr>
          <w:lang w:val="kk-KZ"/>
        </w:rPr>
        <w:t>4</w:t>
      </w:r>
      <w:r w:rsidR="00461191" w:rsidRPr="007834F4">
        <w:rPr>
          <w:lang w:val="kk-KZ"/>
        </w:rPr>
        <w:t>.2023 ж.,сағ. 11:00-де  Алматы қ., Айнабұлақ-3 шағынауданы, Жұмабаев к</w:t>
      </w:r>
      <w:r>
        <w:rPr>
          <w:lang w:val="kk-KZ"/>
        </w:rPr>
        <w:t>өше</w:t>
      </w:r>
      <w:r w:rsidR="00461191" w:rsidRPr="007834F4">
        <w:rPr>
          <w:lang w:val="kk-KZ"/>
        </w:rPr>
        <w:t xml:space="preserve">сі, 87 үй, 2 - қабат, 259 кабинет.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827"/>
        <w:gridCol w:w="993"/>
        <w:gridCol w:w="850"/>
        <w:gridCol w:w="992"/>
        <w:gridCol w:w="1418"/>
      </w:tblGrid>
      <w:tr w:rsidR="00461191" w:rsidRPr="00461191" w:rsidTr="00153256">
        <w:tc>
          <w:tcPr>
            <w:tcW w:w="992" w:type="dxa"/>
            <w:vAlign w:val="center"/>
          </w:tcPr>
          <w:p w:rsidR="00461191" w:rsidRPr="00962E25" w:rsidRDefault="00461191" w:rsidP="00E548A8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 w:rsidRPr="00962E25">
              <w:rPr>
                <w:rFonts w:eastAsia="Times New Roman"/>
                <w:b/>
                <w:bCs/>
                <w:color w:val="000000"/>
                <w:lang w:val="kk-KZ"/>
              </w:rPr>
              <w:t>Лот</w:t>
            </w:r>
            <w:r>
              <w:rPr>
                <w:rFonts w:eastAsia="Times New Roman"/>
                <w:b/>
                <w:bCs/>
                <w:color w:val="000000"/>
                <w:lang w:val="kk-KZ"/>
              </w:rPr>
              <w:t>тар</w:t>
            </w:r>
            <w:r w:rsidRPr="00962E25">
              <w:rPr>
                <w:rFonts w:eastAsia="Times New Roman"/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1985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Сатып алынатын тауарлардың халықаралық патенттелмеген</w:t>
            </w:r>
          </w:p>
          <w:p w:rsidR="00461191" w:rsidRPr="00962E25" w:rsidRDefault="00461191" w:rsidP="00E548A8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3827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Қысқаша сипаттама</w:t>
            </w:r>
          </w:p>
        </w:tc>
        <w:tc>
          <w:tcPr>
            <w:tcW w:w="993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Өлшем бірлігі</w:t>
            </w:r>
          </w:p>
        </w:tc>
        <w:tc>
          <w:tcPr>
            <w:tcW w:w="850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461191" w:rsidRPr="00962E25" w:rsidRDefault="00461191" w:rsidP="00E548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Бірлік бағасы</w:t>
            </w:r>
          </w:p>
        </w:tc>
        <w:tc>
          <w:tcPr>
            <w:tcW w:w="1418" w:type="dxa"/>
            <w:vAlign w:val="center"/>
          </w:tcPr>
          <w:p w:rsidR="00461191" w:rsidRPr="00962E25" w:rsidRDefault="00461191" w:rsidP="00952A9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962E25">
              <w:rPr>
                <w:b/>
                <w:bCs/>
                <w:color w:val="000000"/>
                <w:lang w:val="kk-KZ"/>
              </w:rPr>
              <w:t>Сатып алуға бөлінген сома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5" w:type="dxa"/>
          </w:tcPr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HIV1/2</w:t>
            </w:r>
          </w:p>
          <w:p w:rsidR="00952A91" w:rsidRPr="00B622D4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Адамның иммун тапшылығы вирусына антиденелерді анықтауға арналған жедел тест АИТВ1 / 2</w:t>
            </w:r>
          </w:p>
        </w:tc>
        <w:tc>
          <w:tcPr>
            <w:tcW w:w="3827" w:type="dxa"/>
          </w:tcPr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HIV1/2</w:t>
            </w:r>
          </w:p>
          <w:p w:rsidR="00952A91" w:rsidRPr="00FC25A5" w:rsidRDefault="00952A91" w:rsidP="00FC25A5">
            <w:pPr>
              <w:rPr>
                <w:bCs/>
                <w:color w:val="000000"/>
                <w:lang w:val="kk-KZ"/>
              </w:rPr>
            </w:pPr>
            <w:r w:rsidRPr="00FC25A5">
              <w:rPr>
                <w:bCs/>
                <w:color w:val="000000"/>
                <w:lang w:val="kk-KZ"/>
              </w:rPr>
              <w:t>Адамның иммун тапшылығы вирусына антиденелерді анықтауға арналған жедел тест АИТВ1 / 2</w:t>
            </w:r>
          </w:p>
        </w:tc>
        <w:tc>
          <w:tcPr>
            <w:tcW w:w="993" w:type="dxa"/>
          </w:tcPr>
          <w:p w:rsidR="00952A91" w:rsidRPr="00CB502B" w:rsidRDefault="00952A91" w:rsidP="00B86611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52A91" w:rsidRPr="00FC25A5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992" w:type="dxa"/>
          </w:tcPr>
          <w:p w:rsidR="00952A91" w:rsidRPr="00FC25A5" w:rsidRDefault="00952A91" w:rsidP="00B86611">
            <w:pPr>
              <w:rPr>
                <w:lang w:val="kk-KZ"/>
              </w:rPr>
            </w:pPr>
            <w:r>
              <w:rPr>
                <w:lang w:val="kk-KZ"/>
              </w:rPr>
              <w:t>1390</w:t>
            </w:r>
          </w:p>
        </w:tc>
        <w:tc>
          <w:tcPr>
            <w:tcW w:w="1418" w:type="dxa"/>
          </w:tcPr>
          <w:p w:rsidR="00952A91" w:rsidRPr="00FC25A5" w:rsidRDefault="00952A91" w:rsidP="00952A9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139 000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  <w:vAlign w:val="bottom"/>
          </w:tcPr>
          <w:p w:rsidR="00952A91" w:rsidRPr="00A627B8" w:rsidRDefault="00952A91" w:rsidP="00FD51B6">
            <w:proofErr w:type="spellStart"/>
            <w:r w:rsidRPr="00A627B8">
              <w:rPr>
                <w:color w:val="000000"/>
              </w:rPr>
              <w:t>Астарлы</w:t>
            </w:r>
            <w:proofErr w:type="spellEnd"/>
            <w:r w:rsidRPr="00A627B8">
              <w:rPr>
                <w:color w:val="000000"/>
              </w:rPr>
              <w:t xml:space="preserve"> </w:t>
            </w:r>
            <w:proofErr w:type="spellStart"/>
            <w:r w:rsidRPr="00A627B8">
              <w:rPr>
                <w:color w:val="000000"/>
              </w:rPr>
              <w:t>медициналық</w:t>
            </w:r>
            <w:proofErr w:type="spellEnd"/>
            <w:r w:rsidRPr="00A627B8">
              <w:rPr>
                <w:color w:val="000000"/>
              </w:rPr>
              <w:t xml:space="preserve"> </w:t>
            </w:r>
            <w:r w:rsidRPr="00A627B8">
              <w:rPr>
                <w:color w:val="000000"/>
                <w:lang w:val="kk-KZ"/>
              </w:rPr>
              <w:t>к</w:t>
            </w:r>
            <w:proofErr w:type="spellStart"/>
            <w:r w:rsidRPr="00A627B8">
              <w:rPr>
                <w:color w:val="000000"/>
              </w:rPr>
              <w:t>леенка</w:t>
            </w:r>
            <w:proofErr w:type="spellEnd"/>
          </w:p>
        </w:tc>
        <w:tc>
          <w:tcPr>
            <w:tcW w:w="3827" w:type="dxa"/>
            <w:vAlign w:val="bottom"/>
          </w:tcPr>
          <w:p w:rsidR="00952A91" w:rsidRPr="00A627B8" w:rsidRDefault="00952A91" w:rsidP="00FD51B6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Резе</w:t>
            </w:r>
            <w:proofErr w:type="gramEnd"/>
            <w:r w:rsidRPr="00A627B8">
              <w:rPr>
                <w:rFonts w:ascii="Times New Roman" w:hAnsi="Times New Roman"/>
                <w:color w:val="000000"/>
                <w:lang w:eastAsia="ru-RU"/>
              </w:rPr>
              <w:t>ңке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қоспамен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қапталған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резеңке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мата,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мақта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мата. Клеенка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серпімді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жабыс</w:t>
            </w:r>
            <w:proofErr w:type="gramEnd"/>
            <w:r w:rsidRPr="00A627B8">
              <w:rPr>
                <w:rFonts w:ascii="Times New Roman" w:hAnsi="Times New Roman"/>
                <w:color w:val="000000"/>
                <w:lang w:eastAsia="ru-RU"/>
              </w:rPr>
              <w:t>қақ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емес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су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өткізбейтін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ашық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түсті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. Клеенка,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құрамында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хлор</w:t>
            </w:r>
            <w:r w:rsidRPr="00A627B8">
              <w:rPr>
                <w:rFonts w:ascii="Times New Roman" w:hAnsi="Times New Roman"/>
                <w:color w:val="000000"/>
                <w:lang w:val="kk-KZ" w:eastAsia="ru-RU"/>
              </w:rPr>
              <w:t>ы</w:t>
            </w:r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бар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заттармен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бірнеше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рет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дезинфекциялауға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27B8">
              <w:rPr>
                <w:rFonts w:ascii="Times New Roman" w:hAnsi="Times New Roman"/>
                <w:color w:val="000000"/>
                <w:lang w:eastAsia="ru-RU"/>
              </w:rPr>
              <w:t>төзімді</w:t>
            </w:r>
            <w:proofErr w:type="spellEnd"/>
            <w:r w:rsidRPr="00A627B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vAlign w:val="bottom"/>
          </w:tcPr>
          <w:p w:rsidR="00952A91" w:rsidRPr="00A627B8" w:rsidRDefault="00952A91" w:rsidP="00FD51B6">
            <w:pPr>
              <w:jc w:val="center"/>
              <w:rPr>
                <w:color w:val="000000"/>
              </w:rPr>
            </w:pPr>
            <w:r w:rsidRPr="00A627B8">
              <w:rPr>
                <w:color w:val="000000"/>
              </w:rPr>
              <w:t>м</w:t>
            </w:r>
          </w:p>
          <w:p w:rsidR="00952A91" w:rsidRPr="00A627B8" w:rsidRDefault="00952A91" w:rsidP="00FD51B6">
            <w:pPr>
              <w:jc w:val="center"/>
            </w:pPr>
          </w:p>
        </w:tc>
        <w:tc>
          <w:tcPr>
            <w:tcW w:w="850" w:type="dxa"/>
            <w:vAlign w:val="bottom"/>
          </w:tcPr>
          <w:p w:rsidR="00952A91" w:rsidRPr="00A627B8" w:rsidRDefault="00952A91" w:rsidP="00FD51B6">
            <w:pPr>
              <w:jc w:val="center"/>
              <w:rPr>
                <w:color w:val="000000"/>
              </w:rPr>
            </w:pPr>
            <w:r w:rsidRPr="00A627B8">
              <w:rPr>
                <w:color w:val="000000"/>
              </w:rPr>
              <w:t>250</w:t>
            </w:r>
          </w:p>
          <w:p w:rsidR="00952A91" w:rsidRPr="00A627B8" w:rsidRDefault="00952A91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  <w:vAlign w:val="bottom"/>
          </w:tcPr>
          <w:p w:rsidR="00952A91" w:rsidRPr="00A627B8" w:rsidRDefault="0011318A" w:rsidP="00FD5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952A91" w:rsidRPr="00A627B8">
              <w:rPr>
                <w:color w:val="000000"/>
              </w:rPr>
              <w:t>0</w:t>
            </w:r>
          </w:p>
          <w:p w:rsidR="00952A91" w:rsidRPr="00A627B8" w:rsidRDefault="00952A91" w:rsidP="00FD51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418" w:type="dxa"/>
            <w:vAlign w:val="bottom"/>
          </w:tcPr>
          <w:p w:rsidR="00952A91" w:rsidRPr="00A627B8" w:rsidRDefault="0011318A" w:rsidP="00952A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337 500</w:t>
            </w:r>
          </w:p>
          <w:p w:rsidR="00952A91" w:rsidRPr="00A627B8" w:rsidRDefault="00952A91" w:rsidP="00952A91">
            <w:pPr>
              <w:jc w:val="right"/>
              <w:rPr>
                <w:color w:val="000000"/>
              </w:rPr>
            </w:pP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ind w:left="20"/>
            </w:pPr>
            <w:r w:rsidRPr="001451C4">
              <w:t>АН 26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pPr>
              <w:rPr>
                <w:rFonts w:eastAsia="Times New Roman"/>
                <w:lang w:val="kk-KZ"/>
              </w:rPr>
            </w:pPr>
            <w:proofErr w:type="spellStart"/>
            <w:r w:rsidRPr="001451C4">
              <w:rPr>
                <w:rFonts w:eastAsia="Times New Roman"/>
              </w:rPr>
              <w:t>түбірлік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  <w:proofErr w:type="spellStart"/>
            <w:r w:rsidRPr="001451C4">
              <w:rPr>
                <w:rFonts w:eastAsia="Times New Roman"/>
              </w:rPr>
              <w:t>арналар</w:t>
            </w:r>
            <w:proofErr w:type="spellEnd"/>
            <w:r w:rsidRPr="001451C4">
              <w:rPr>
                <w:rFonts w:eastAsia="Times New Roman"/>
                <w:lang w:val="kk-KZ"/>
              </w:rPr>
              <w:t>ды</w:t>
            </w:r>
            <w:r w:rsidRPr="001451C4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eastAsia="Times New Roman"/>
              </w:rPr>
              <w:t>пломбалау</w:t>
            </w:r>
            <w:proofErr w:type="spellEnd"/>
            <w:proofErr w:type="gramEnd"/>
            <w:r w:rsidRPr="001451C4">
              <w:rPr>
                <w:rFonts w:eastAsia="Times New Roman"/>
                <w:lang w:val="kk-KZ"/>
              </w:rPr>
              <w:t>ға арналған</w:t>
            </w:r>
          </w:p>
          <w:p w:rsidR="00952A91" w:rsidRPr="001451C4" w:rsidRDefault="00952A91" w:rsidP="00FD51B6">
            <w:pPr>
              <w:rPr>
                <w:rFonts w:eastAsia="Times New Roman"/>
              </w:rPr>
            </w:pPr>
            <w:r w:rsidRPr="001451C4">
              <w:rPr>
                <w:rFonts w:eastAsia="Times New Roman"/>
                <w:lang w:val="kk-KZ"/>
              </w:rPr>
              <w:t>м</w:t>
            </w:r>
            <w:proofErr w:type="spellStart"/>
            <w:r w:rsidRPr="001451C4">
              <w:rPr>
                <w:rFonts w:eastAsia="Times New Roman"/>
              </w:rPr>
              <w:t>атериал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</w:p>
          <w:p w:rsidR="00952A91" w:rsidRPr="001451C4" w:rsidRDefault="00952A91" w:rsidP="00FD51B6">
            <w:pPr>
              <w:ind w:left="20"/>
            </w:pPr>
            <w:r w:rsidRPr="001451C4">
              <w:rPr>
                <w:rFonts w:eastAsia="Times New Roman"/>
              </w:rPr>
              <w:t>8</w:t>
            </w:r>
            <w:r w:rsidRPr="001451C4">
              <w:rPr>
                <w:rFonts w:eastAsia="Times New Roman"/>
                <w:lang w:val="kk-KZ"/>
              </w:rPr>
              <w:t>г</w:t>
            </w:r>
            <w:r w:rsidRPr="001451C4">
              <w:rPr>
                <w:rFonts w:eastAsia="Times New Roman"/>
              </w:rPr>
              <w:t xml:space="preserve"> </w:t>
            </w:r>
            <w:proofErr w:type="spellStart"/>
            <w:r w:rsidRPr="001451C4">
              <w:rPr>
                <w:rFonts w:eastAsia="Times New Roman"/>
              </w:rPr>
              <w:t>ұнтақ</w:t>
            </w:r>
            <w:proofErr w:type="spellEnd"/>
            <w:r w:rsidRPr="001451C4">
              <w:rPr>
                <w:rFonts w:eastAsia="Times New Roman"/>
              </w:rPr>
              <w:t xml:space="preserve">, 10г </w:t>
            </w:r>
            <w:proofErr w:type="spellStart"/>
            <w:r w:rsidRPr="001451C4">
              <w:rPr>
                <w:rFonts w:eastAsia="Times New Roman"/>
              </w:rPr>
              <w:t>пастасы</w:t>
            </w:r>
            <w:proofErr w:type="spellEnd"/>
            <w:r w:rsidRPr="001451C4">
              <w:rPr>
                <w:rFonts w:eastAsia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46 560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46 560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roofErr w:type="spellStart"/>
            <w:r w:rsidRPr="001451C4">
              <w:rPr>
                <w:lang w:val="en-US"/>
              </w:rPr>
              <w:t>Evicrol</w:t>
            </w:r>
            <w:proofErr w:type="spellEnd"/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proofErr w:type="spellStart"/>
            <w:r w:rsidRPr="001451C4">
              <w:t>Екі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компонентті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химиялық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қатайту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композиті</w:t>
            </w:r>
            <w:proofErr w:type="spellEnd"/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r w:rsidRPr="001451C4">
              <w:t>набор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6 499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32 495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 Шар пішінді </w:t>
            </w:r>
            <w:r w:rsidRPr="001451C4">
              <w:rPr>
                <w:lang w:val="kk-KZ"/>
              </w:rPr>
              <w:lastRenderedPageBreak/>
              <w:t>алмас бастары бар стоматологиялық борлар №1,2,3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lastRenderedPageBreak/>
              <w:t xml:space="preserve">Шар пішінді алмас бастары бар </w:t>
            </w:r>
            <w:r w:rsidRPr="001451C4">
              <w:rPr>
                <w:lang w:val="kk-KZ"/>
              </w:rPr>
              <w:lastRenderedPageBreak/>
              <w:t>стоматологиялық борлар №1,2,3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1100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316 800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Алмас бастары бар кері конустық стоматологиялық борлар№ 1,2,3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кері конустық стоматологиялық борлар№ 1,2,3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28 800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Алмас бастары бар стоматологиялық фиссуралы борлар 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стоматологиялық фиссуралы борлар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200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57 600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 xml:space="preserve">Алмас бастары бар стоматологиялық фиссуралық әрлеу борлары 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Алмас бастары бар стоматологиялық фиссуралық әрлеу борлары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288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8 640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proofErr w:type="spellStart"/>
            <w:r w:rsidRPr="001451C4">
              <w:t>Альвеолиттерді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емдеуге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арналған</w:t>
            </w:r>
            <w:proofErr w:type="spellEnd"/>
            <w:r w:rsidRPr="001451C4">
              <w:t xml:space="preserve"> </w:t>
            </w:r>
            <w:proofErr w:type="spellStart"/>
            <w:r w:rsidRPr="001451C4">
              <w:t>стоматологиялық</w:t>
            </w:r>
            <w:proofErr w:type="spellEnd"/>
            <w:r w:rsidRPr="001451C4">
              <w:t xml:space="preserve"> материал 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t>паста 10г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дана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21 002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21 002</w:t>
            </w:r>
          </w:p>
        </w:tc>
      </w:tr>
      <w:tr w:rsidR="00952A91" w:rsidRPr="00FC25A5" w:rsidTr="00153256">
        <w:tc>
          <w:tcPr>
            <w:tcW w:w="992" w:type="dxa"/>
          </w:tcPr>
          <w:p w:rsidR="00952A91" w:rsidRPr="007834F4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985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Дентин сезімталдығын төмендететін құрал</w:t>
            </w:r>
          </w:p>
        </w:tc>
        <w:tc>
          <w:tcPr>
            <w:tcW w:w="3827" w:type="dxa"/>
            <w:vAlign w:val="center"/>
          </w:tcPr>
          <w:p w:rsidR="00952A91" w:rsidRPr="001451C4" w:rsidRDefault="00952A91" w:rsidP="00FD51B6">
            <w:r w:rsidRPr="001451C4">
              <w:rPr>
                <w:lang w:val="kk-KZ"/>
              </w:rPr>
              <w:t>Дентин сезімталдығын төмендететін құрал</w:t>
            </w:r>
            <w:r w:rsidRPr="001451C4">
              <w:t xml:space="preserve"> </w:t>
            </w:r>
            <w:r w:rsidRPr="001451C4">
              <w:rPr>
                <w:lang w:val="kk-KZ"/>
              </w:rPr>
              <w:t>Сенсистаб</w:t>
            </w:r>
          </w:p>
        </w:tc>
        <w:tc>
          <w:tcPr>
            <w:tcW w:w="993" w:type="dxa"/>
            <w:vAlign w:val="center"/>
          </w:tcPr>
          <w:p w:rsidR="00952A91" w:rsidRPr="001451C4" w:rsidRDefault="00952A91" w:rsidP="00FD51B6">
            <w:pPr>
              <w:rPr>
                <w:lang w:val="kk-KZ"/>
              </w:rPr>
            </w:pPr>
            <w:r w:rsidRPr="001451C4">
              <w:rPr>
                <w:lang w:val="kk-KZ"/>
              </w:rPr>
              <w:t>қаптама</w:t>
            </w:r>
          </w:p>
        </w:tc>
        <w:tc>
          <w:tcPr>
            <w:tcW w:w="850" w:type="dxa"/>
            <w:vAlign w:val="center"/>
          </w:tcPr>
          <w:p w:rsidR="00952A91" w:rsidRPr="001451C4" w:rsidRDefault="00952A91" w:rsidP="00FD51B6">
            <w:pPr>
              <w:rPr>
                <w:color w:val="000000"/>
                <w:lang w:val="kk-KZ"/>
              </w:rPr>
            </w:pPr>
            <w:r w:rsidRPr="001451C4">
              <w:rPr>
                <w:color w:val="00000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952A91" w:rsidRPr="001451C4" w:rsidRDefault="00952A91" w:rsidP="00FD51B6">
            <w:pPr>
              <w:rPr>
                <w:color w:val="000000"/>
              </w:rPr>
            </w:pPr>
            <w:r w:rsidRPr="001451C4">
              <w:rPr>
                <w:color w:val="000000"/>
              </w:rPr>
              <w:t>5 800</w:t>
            </w:r>
          </w:p>
        </w:tc>
        <w:tc>
          <w:tcPr>
            <w:tcW w:w="1418" w:type="dxa"/>
            <w:vAlign w:val="center"/>
          </w:tcPr>
          <w:p w:rsidR="00952A91" w:rsidRPr="001451C4" w:rsidRDefault="00952A91" w:rsidP="00952A91">
            <w:pPr>
              <w:jc w:val="right"/>
              <w:rPr>
                <w:color w:val="000000"/>
              </w:rPr>
            </w:pPr>
            <w:r w:rsidRPr="001451C4">
              <w:rPr>
                <w:color w:val="000000"/>
              </w:rPr>
              <w:t>5 800</w:t>
            </w:r>
          </w:p>
        </w:tc>
      </w:tr>
      <w:tr w:rsidR="00F35353" w:rsidRPr="00FC25A5" w:rsidTr="00153256">
        <w:tc>
          <w:tcPr>
            <w:tcW w:w="992" w:type="dxa"/>
          </w:tcPr>
          <w:p w:rsidR="00F35353" w:rsidRDefault="00F35353" w:rsidP="00B86611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985" w:type="dxa"/>
          </w:tcPr>
          <w:p w:rsidR="00F35353" w:rsidRPr="007A2F20" w:rsidRDefault="00F35353" w:rsidP="00BB26FC">
            <w:pPr>
              <w:rPr>
                <w:color w:val="000000"/>
              </w:rPr>
            </w:pPr>
            <w:proofErr w:type="spellStart"/>
            <w:r w:rsidRPr="007A2F20">
              <w:rPr>
                <w:color w:val="000000"/>
              </w:rPr>
              <w:t>Дерматоскоп</w:t>
            </w:r>
            <w:proofErr w:type="spellEnd"/>
            <w:r w:rsidRPr="007A2F20">
              <w:rPr>
                <w:color w:val="000000"/>
              </w:rPr>
              <w:t xml:space="preserve"> </w:t>
            </w:r>
          </w:p>
          <w:p w:rsidR="00F35353" w:rsidRPr="007A2F20" w:rsidRDefault="00F35353" w:rsidP="00BB26FC">
            <w:pPr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F35353" w:rsidRDefault="00F35353" w:rsidP="00BB26FC">
            <w:pPr>
              <w:rPr>
                <w:lang w:val="kk-KZ"/>
              </w:rPr>
            </w:pPr>
            <w:r w:rsidRPr="00400B63">
              <w:rPr>
                <w:lang w:val="kk-KZ"/>
              </w:rPr>
              <w:t xml:space="preserve">Дерматоскоп терінің зақымдануы мен пигментті өзгерістерін зерттеуге, түскен жарықта микроскопия арқылы қатерлі меланомаларды ерте сатысында тануға арналған. Контактілі әйнектің диаметрі 25 мм. </w:t>
            </w:r>
            <w:r>
              <w:rPr>
                <w:lang w:val="kk-KZ"/>
              </w:rPr>
              <w:t>Ш</w:t>
            </w:r>
            <w:r w:rsidRPr="00400B63">
              <w:rPr>
                <w:lang w:val="kk-KZ"/>
              </w:rPr>
              <w:t xml:space="preserve">амның ресурсы 50 000 сағат, </w:t>
            </w:r>
            <w:r>
              <w:rPr>
                <w:lang w:val="kk-KZ"/>
              </w:rPr>
              <w:t>Ж</w:t>
            </w:r>
            <w:r w:rsidRPr="00400B63">
              <w:rPr>
                <w:lang w:val="kk-KZ"/>
              </w:rPr>
              <w:t xml:space="preserve">арықтығы 15 000 Люкс, Жарықдиодты шамның қуаты 3,5 В, линзаның ұлғаюы 10х, қуат-батареядағы 3,5 </w:t>
            </w:r>
            <w:r>
              <w:rPr>
                <w:lang w:val="kk-KZ"/>
              </w:rPr>
              <w:t xml:space="preserve">В </w:t>
            </w:r>
            <w:r w:rsidRPr="00400B63">
              <w:rPr>
                <w:lang w:val="kk-KZ"/>
              </w:rPr>
              <w:t>металл тұтқасы (құрылғымен бірге келеді). Тұтқаның корпусына салынған штепсель батареяны зарядтағышты пайдаланбай тікелей розеткадан зарядтауға мүмкіндік береді, фокус диапазоны -6-дан +3,5 D-ге дейін</w:t>
            </w:r>
          </w:p>
          <w:p w:rsidR="00F35353" w:rsidRPr="00D25FE1" w:rsidRDefault="00F35353" w:rsidP="00BB26F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F35353" w:rsidRPr="00400B63" w:rsidRDefault="00F35353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F35353" w:rsidRPr="00E548A8" w:rsidRDefault="00F35353" w:rsidP="00BB26F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F35353" w:rsidRPr="007A2F20" w:rsidRDefault="00F35353" w:rsidP="00BB26FC">
            <w:pPr>
              <w:rPr>
                <w:lang w:val="en-US"/>
              </w:rPr>
            </w:pPr>
            <w:r w:rsidRPr="007A2F20">
              <w:t>311</w:t>
            </w:r>
            <w:r>
              <w:t xml:space="preserve"> </w:t>
            </w:r>
            <w:r w:rsidRPr="007A2F20">
              <w:t>000</w:t>
            </w:r>
          </w:p>
        </w:tc>
        <w:tc>
          <w:tcPr>
            <w:tcW w:w="1418" w:type="dxa"/>
          </w:tcPr>
          <w:p w:rsidR="00F35353" w:rsidRPr="007A2F20" w:rsidRDefault="00F35353" w:rsidP="00BB26FC">
            <w:pPr>
              <w:jc w:val="right"/>
            </w:pPr>
            <w:r>
              <w:rPr>
                <w:lang w:val="kk-KZ"/>
              </w:rPr>
              <w:t>622</w:t>
            </w:r>
            <w:r>
              <w:t xml:space="preserve">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Pr="009B1E8D" w:rsidRDefault="009B1E8D" w:rsidP="00B8661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</w:tcPr>
          <w:p w:rsidR="009B1E8D" w:rsidRPr="007A2F20" w:rsidRDefault="009B1E8D" w:rsidP="00AC4966">
            <w:pPr>
              <w:rPr>
                <w:color w:val="000000"/>
              </w:rPr>
            </w:pPr>
            <w:r w:rsidRPr="00D25FE1">
              <w:rPr>
                <w:color w:val="000000"/>
              </w:rPr>
              <w:t xml:space="preserve">Ине </w:t>
            </w:r>
            <w:proofErr w:type="spellStart"/>
            <w:r w:rsidRPr="00D25FE1">
              <w:rPr>
                <w:color w:val="000000"/>
              </w:rPr>
              <w:t>ұстағыш</w:t>
            </w:r>
            <w:proofErr w:type="spellEnd"/>
            <w:r w:rsidRPr="00D25FE1">
              <w:rPr>
                <w:color w:val="000000"/>
              </w:rPr>
              <w:t xml:space="preserve"> (160) мм</w:t>
            </w:r>
          </w:p>
        </w:tc>
        <w:tc>
          <w:tcPr>
            <w:tcW w:w="3827" w:type="dxa"/>
          </w:tcPr>
          <w:p w:rsidR="009B1E8D" w:rsidRDefault="009B1E8D" w:rsidP="00AC4966">
            <w:pPr>
              <w:pStyle w:val="a5"/>
              <w:rPr>
                <w:lang w:val="kk-KZ"/>
              </w:rPr>
            </w:pPr>
            <w:r w:rsidRPr="00D25FE1">
              <w:t xml:space="preserve">Ине </w:t>
            </w:r>
            <w:proofErr w:type="spellStart"/>
            <w:r w:rsidRPr="00D25FE1">
              <w:t>ұстағыш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жалпы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хирургиялық</w:t>
            </w:r>
            <w:proofErr w:type="spellEnd"/>
            <w:r w:rsidRPr="00D25FE1">
              <w:t xml:space="preserve"> 160 мм. Ине </w:t>
            </w:r>
            <w:proofErr w:type="spellStart"/>
            <w:r w:rsidRPr="00D25FE1">
              <w:t>ұстағыш-тігіс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кезінде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тіндер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арқылы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хирургиялық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инені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жүргізу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үшін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қолданылатын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хирургиялық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құрал</w:t>
            </w:r>
            <w:proofErr w:type="spellEnd"/>
            <w:r w:rsidRPr="00D25FE1">
              <w:t xml:space="preserve">. Ине </w:t>
            </w:r>
            <w:proofErr w:type="spellStart"/>
            <w:r w:rsidRPr="00D25FE1">
              <w:t>ұстағыштың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жұмыс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аймағының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бө</w:t>
            </w:r>
            <w:proofErr w:type="gramStart"/>
            <w:r w:rsidRPr="00D25FE1">
              <w:t>л</w:t>
            </w:r>
            <w:proofErr w:type="gramEnd"/>
            <w:r w:rsidRPr="00D25FE1">
              <w:t>іктері-ішкі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бөлігінде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ойықтары</w:t>
            </w:r>
            <w:proofErr w:type="spellEnd"/>
            <w:r w:rsidRPr="00D25FE1">
              <w:t xml:space="preserve"> бар </w:t>
            </w:r>
            <w:proofErr w:type="spellStart"/>
            <w:r w:rsidRPr="00D25FE1">
              <w:t>бұтақтар</w:t>
            </w:r>
            <w:proofErr w:type="spellEnd"/>
            <w:r w:rsidRPr="00D25FE1">
              <w:t xml:space="preserve">. </w:t>
            </w:r>
            <w:proofErr w:type="spellStart"/>
            <w:r w:rsidRPr="00D25FE1">
              <w:t>Тұтқаның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қарам</w:t>
            </w:r>
            <w:proofErr w:type="gramStart"/>
            <w:r w:rsidRPr="00D25FE1">
              <w:t>а-</w:t>
            </w:r>
            <w:proofErr w:type="gramEnd"/>
            <w:r w:rsidRPr="00D25FE1">
              <w:t>қарсы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жағында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қажетті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манипуляцияларды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ыңғайлы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жасау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үшін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сақиналар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түрінде</w:t>
            </w:r>
            <w:proofErr w:type="spellEnd"/>
            <w:r w:rsidRPr="00D25FE1">
              <w:t xml:space="preserve">. </w:t>
            </w:r>
            <w:proofErr w:type="spellStart"/>
            <w:r w:rsidRPr="00D25FE1">
              <w:t>Сақиналардың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арасында</w:t>
            </w:r>
            <w:proofErr w:type="spellEnd"/>
            <w:r w:rsidRPr="00D25FE1">
              <w:t xml:space="preserve"> кремальера </w:t>
            </w:r>
            <w:proofErr w:type="spellStart"/>
            <w:proofErr w:type="gramStart"/>
            <w:r w:rsidRPr="00D25FE1">
              <w:t>деп</w:t>
            </w:r>
            <w:proofErr w:type="spellEnd"/>
            <w:proofErr w:type="gramEnd"/>
            <w:r w:rsidRPr="00D25FE1">
              <w:t xml:space="preserve"> </w:t>
            </w:r>
            <w:proofErr w:type="spellStart"/>
            <w:r w:rsidRPr="00D25FE1">
              <w:t>аталатын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құлып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орналасқан</w:t>
            </w:r>
            <w:proofErr w:type="spellEnd"/>
            <w:r w:rsidRPr="00D25FE1">
              <w:t xml:space="preserve">. </w:t>
            </w:r>
            <w:proofErr w:type="spellStart"/>
            <w:r w:rsidRPr="00D25FE1">
              <w:t>Ол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ине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ұстағыштың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тұ</w:t>
            </w:r>
            <w:proofErr w:type="gramStart"/>
            <w:r w:rsidRPr="00D25FE1">
              <w:t>т</w:t>
            </w:r>
            <w:proofErr w:type="gramEnd"/>
            <w:r w:rsidRPr="00D25FE1">
              <w:t>қаларын</w:t>
            </w:r>
            <w:proofErr w:type="spellEnd"/>
            <w:r w:rsidRPr="00D25FE1">
              <w:t xml:space="preserve"> </w:t>
            </w:r>
            <w:proofErr w:type="spellStart"/>
            <w:r w:rsidRPr="00D25FE1">
              <w:t>бекітеді</w:t>
            </w:r>
            <w:proofErr w:type="spellEnd"/>
            <w:r w:rsidRPr="00D25FE1">
              <w:t>.</w:t>
            </w:r>
          </w:p>
          <w:p w:rsidR="009B1E8D" w:rsidRPr="00D25FE1" w:rsidRDefault="009B1E8D" w:rsidP="00AC4966">
            <w:pPr>
              <w:pStyle w:val="a5"/>
              <w:rPr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B1E8D" w:rsidRPr="00D25FE1" w:rsidRDefault="009B1E8D" w:rsidP="00AC4966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AC4966">
            <w:r w:rsidRPr="007A2F20">
              <w:t>10</w:t>
            </w:r>
          </w:p>
        </w:tc>
        <w:tc>
          <w:tcPr>
            <w:tcW w:w="992" w:type="dxa"/>
          </w:tcPr>
          <w:p w:rsidR="009B1E8D" w:rsidRPr="007A2F20" w:rsidRDefault="009B1E8D" w:rsidP="00AC4966">
            <w:r w:rsidRPr="007A2F20">
              <w:t>1</w:t>
            </w:r>
            <w:r>
              <w:rPr>
                <w:lang w:val="kk-KZ"/>
              </w:rPr>
              <w:t xml:space="preserve"> </w:t>
            </w:r>
            <w:r w:rsidRPr="007A2F20">
              <w:t>650</w:t>
            </w:r>
          </w:p>
        </w:tc>
        <w:tc>
          <w:tcPr>
            <w:tcW w:w="1418" w:type="dxa"/>
          </w:tcPr>
          <w:p w:rsidR="009B1E8D" w:rsidRPr="007A2F20" w:rsidRDefault="009B1E8D" w:rsidP="00AC4966">
            <w:pPr>
              <w:jc w:val="right"/>
            </w:pPr>
            <w:r>
              <w:t>16 500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color w:val="000000"/>
              </w:rPr>
            </w:pPr>
            <w:r w:rsidRPr="007A2F20">
              <w:rPr>
                <w:color w:val="000000"/>
              </w:rPr>
              <w:t xml:space="preserve">Ларингоскоп  </w:t>
            </w:r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9B1E8D" w:rsidRPr="007A2F20" w:rsidRDefault="009B1E8D" w:rsidP="00BB26FC">
            <w:pPr>
              <w:pStyle w:val="a5"/>
            </w:pPr>
            <w:proofErr w:type="spellStart"/>
            <w:r w:rsidRPr="006A3514">
              <w:rPr>
                <w:rStyle w:val="a6"/>
                <w:b w:val="0"/>
                <w:iCs/>
              </w:rPr>
              <w:t>Мақсаты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: </w:t>
            </w:r>
            <w:proofErr w:type="spellStart"/>
            <w:r w:rsidRPr="006A3514">
              <w:rPr>
                <w:rStyle w:val="a6"/>
                <w:b w:val="0"/>
                <w:iCs/>
              </w:rPr>
              <w:t>жедел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медициналық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көмекке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арналған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ларингоскоп, </w:t>
            </w:r>
            <w:proofErr w:type="spellStart"/>
            <w:r w:rsidRPr="006A3514">
              <w:rPr>
                <w:rStyle w:val="a6"/>
                <w:b w:val="0"/>
                <w:iCs/>
              </w:rPr>
              <w:t>реанимациялық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шаралар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b w:val="0"/>
                <w:iCs/>
              </w:rPr>
              <w:t>желдеткіш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және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жалпы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анестезия </w:t>
            </w:r>
            <w:proofErr w:type="spellStart"/>
            <w:r w:rsidRPr="006A3514">
              <w:rPr>
                <w:rStyle w:val="a6"/>
                <w:b w:val="0"/>
                <w:iCs/>
              </w:rPr>
              <w:t>кезінде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трахеяны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ауызша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proofErr w:type="gramStart"/>
            <w:r w:rsidRPr="006A3514">
              <w:rPr>
                <w:rStyle w:val="a6"/>
                <w:b w:val="0"/>
                <w:iCs/>
              </w:rPr>
              <w:t>интубациялау</w:t>
            </w:r>
            <w:proofErr w:type="gramEnd"/>
            <w:r w:rsidRPr="006A3514">
              <w:rPr>
                <w:rStyle w:val="a6"/>
                <w:b w:val="0"/>
                <w:iCs/>
              </w:rPr>
              <w:t>ға</w:t>
            </w:r>
            <w:proofErr w:type="spellEnd"/>
            <w:r w:rsidRPr="006A3514">
              <w:rPr>
                <w:rStyle w:val="a6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b w:val="0"/>
                <w:iCs/>
              </w:rPr>
              <w:t>арналған</w:t>
            </w:r>
            <w:proofErr w:type="spellEnd"/>
            <w:r w:rsidRPr="006A3514">
              <w:rPr>
                <w:rStyle w:val="a6"/>
                <w:b w:val="0"/>
                <w:iCs/>
              </w:rPr>
              <w:t>.</w:t>
            </w:r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Сипаттама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: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пышақтар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жиынтығы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бар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қайта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пайдалануға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болатын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зарарсыздандырылатын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ларингоскоптар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соның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ішінде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жаңа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туған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нәрестелер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>, "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жедел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жәрдем</w:t>
            </w:r>
            <w:proofErr w:type="gramStart"/>
            <w:r w:rsidRPr="006A3514">
              <w:rPr>
                <w:rStyle w:val="a6"/>
                <w:rFonts w:eastAsia="Times New Roman"/>
                <w:b w:val="0"/>
                <w:iCs/>
              </w:rPr>
              <w:t>"ж</w:t>
            </w:r>
            <w:proofErr w:type="gramEnd"/>
            <w:r w:rsidRPr="006A3514">
              <w:rPr>
                <w:rStyle w:val="a6"/>
                <w:rFonts w:eastAsia="Times New Roman"/>
                <w:b w:val="0"/>
                <w:iCs/>
              </w:rPr>
              <w:t>ағдайында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жұмыс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істеуге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бейімделген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Ларингоскоптың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қосылуы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тұ</w:t>
            </w:r>
            <w:proofErr w:type="gramStart"/>
            <w:r w:rsidRPr="006A3514">
              <w:rPr>
                <w:rStyle w:val="a6"/>
                <w:rFonts w:eastAsia="Times New Roman"/>
                <w:b w:val="0"/>
                <w:iCs/>
              </w:rPr>
              <w:t>т</w:t>
            </w:r>
            <w:proofErr w:type="gramEnd"/>
            <w:r w:rsidRPr="006A3514">
              <w:rPr>
                <w:rStyle w:val="a6"/>
                <w:rFonts w:eastAsia="Times New Roman"/>
                <w:b w:val="0"/>
                <w:iCs/>
              </w:rPr>
              <w:t>қаның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құлпын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құлыпына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қосып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пышақты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жұмыс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жағдайына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келтірген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кезде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автоматты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түрде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жүреді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Пышақтардың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әртүрлі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өлшемдері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мен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түрлері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бар, бет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және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жоғарғы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тыныс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жолдарының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әртүрлі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анатомиялық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өлшемдері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бар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ересектерді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балаларды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сәбилерді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(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соның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ішінде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шала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туылған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нәрестелерді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)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интубациялауға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мүмкіндік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береді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Ларингоскопты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қуаттандыру</w:t>
            </w:r>
            <w:proofErr w:type="spellEnd"/>
            <w:proofErr w:type="gramStart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С</w:t>
            </w:r>
            <w:proofErr w:type="gram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типті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 1,5</w:t>
            </w:r>
            <w:r>
              <w:rPr>
                <w:rStyle w:val="a6"/>
                <w:rFonts w:eastAsia="Times New Roman"/>
                <w:b w:val="0"/>
                <w:iCs/>
                <w:lang w:val="kk-KZ"/>
              </w:rPr>
              <w:t>В</w:t>
            </w:r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r>
              <w:rPr>
                <w:rStyle w:val="a6"/>
                <w:rFonts w:eastAsia="Times New Roman"/>
                <w:b w:val="0"/>
                <w:iCs/>
                <w:lang w:val="kk-KZ"/>
              </w:rPr>
              <w:t xml:space="preserve"> </w:t>
            </w:r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2батареядан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жүзеге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асырылады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Қарқынды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жұмыс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кезінде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ұқсас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типтегі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батареяларды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қолдануға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болады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Стандартты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жабдықтар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: -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ересек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-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неонатальды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.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Қисық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№1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ұзындығы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ені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салмағы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(мм, г)- 91, 18,6, 75;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қисық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№3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ұзындығы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ені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салмағы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(мм, г)- 129, 20,6, 98;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түзу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пышақ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№4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ұзындығы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ені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салмағы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(мм, г)- 158, 16,2, 96;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тұ</w:t>
            </w:r>
            <w:proofErr w:type="gramStart"/>
            <w:r w:rsidRPr="006A3514">
              <w:rPr>
                <w:rStyle w:val="a6"/>
                <w:rFonts w:eastAsia="Times New Roman"/>
                <w:b w:val="0"/>
                <w:iCs/>
              </w:rPr>
              <w:t>т</w:t>
            </w:r>
            <w:proofErr w:type="gramEnd"/>
            <w:r w:rsidRPr="006A3514">
              <w:rPr>
                <w:rStyle w:val="a6"/>
                <w:rFonts w:eastAsia="Times New Roman"/>
                <w:b w:val="0"/>
                <w:iCs/>
              </w:rPr>
              <w:t>қасы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орташа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ұзындығы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ені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, </w:t>
            </w:r>
            <w:proofErr w:type="spellStart"/>
            <w:r w:rsidRPr="006A3514">
              <w:rPr>
                <w:rStyle w:val="a6"/>
                <w:rFonts w:eastAsia="Times New Roman"/>
                <w:b w:val="0"/>
                <w:iCs/>
              </w:rPr>
              <w:t>салмағы</w:t>
            </w:r>
            <w:proofErr w:type="spellEnd"/>
            <w:r w:rsidRPr="006A3514">
              <w:rPr>
                <w:rStyle w:val="a6"/>
                <w:rFonts w:eastAsia="Times New Roman"/>
                <w:b w:val="0"/>
                <w:iCs/>
              </w:rPr>
              <w:t xml:space="preserve"> (мм, г) - 155,5, 29, 241</w:t>
            </w: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2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306</w:t>
            </w:r>
            <w:r>
              <w:rPr>
                <w:lang w:val="kk-KZ"/>
              </w:rPr>
              <w:t xml:space="preserve"> </w:t>
            </w:r>
            <w:r w:rsidRPr="007A2F20">
              <w:t>000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612 000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color w:val="000000"/>
              </w:rPr>
              <w:t>Оралған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құлақ</w:t>
            </w:r>
            <w:proofErr w:type="spellEnd"/>
            <w:r w:rsidRPr="006A3514">
              <w:rPr>
                <w:color w:val="000000"/>
              </w:rPr>
              <w:t xml:space="preserve"> зонды</w:t>
            </w:r>
          </w:p>
        </w:tc>
        <w:tc>
          <w:tcPr>
            <w:tcW w:w="3827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r w:rsidRPr="00D42AF5">
              <w:rPr>
                <w:rFonts w:eastAsia="Times New Roman"/>
                <w:bCs/>
              </w:rPr>
              <w:t xml:space="preserve">180х1,6 </w:t>
            </w:r>
            <w:r>
              <w:rPr>
                <w:rFonts w:eastAsia="Times New Roman"/>
                <w:bCs/>
                <w:lang w:val="kk-KZ"/>
              </w:rPr>
              <w:t>оралған</w:t>
            </w:r>
            <w:r w:rsidRPr="00D42AF5">
              <w:rPr>
                <w:rFonts w:eastAsia="Times New Roman"/>
                <w:bCs/>
              </w:rPr>
              <w:t xml:space="preserve"> Зонд</w:t>
            </w: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5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1</w:t>
            </w:r>
            <w:r>
              <w:rPr>
                <w:lang w:val="kk-KZ"/>
              </w:rPr>
              <w:t xml:space="preserve"> </w:t>
            </w:r>
            <w:r w:rsidRPr="007A2F20">
              <w:t>800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9 000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color w:val="000000"/>
              </w:rPr>
              <w:t>Жақтаулы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көзілді</w:t>
            </w:r>
            <w:proofErr w:type="gramStart"/>
            <w:r w:rsidRPr="006A3514">
              <w:rPr>
                <w:color w:val="000000"/>
              </w:rPr>
              <w:t>р</w:t>
            </w:r>
            <w:proofErr w:type="gramEnd"/>
            <w:r w:rsidRPr="006A3514">
              <w:rPr>
                <w:color w:val="000000"/>
              </w:rPr>
              <w:t>ік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линзалар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жиынтығы</w:t>
            </w:r>
            <w:proofErr w:type="spellEnd"/>
          </w:p>
        </w:tc>
        <w:tc>
          <w:tcPr>
            <w:tcW w:w="3827" w:type="dxa"/>
          </w:tcPr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Бұл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жиынтықта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әртүрлі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диоптрлері</w:t>
            </w:r>
            <w:proofErr w:type="spellEnd"/>
            <w:r w:rsidRPr="00D42AF5">
              <w:rPr>
                <w:rFonts w:eastAsia="Times New Roman"/>
              </w:rPr>
              <w:t xml:space="preserve"> бар </w:t>
            </w:r>
            <w:proofErr w:type="spellStart"/>
            <w:r w:rsidRPr="00D42AF5">
              <w:rPr>
                <w:rFonts w:eastAsia="Times New Roman"/>
              </w:rPr>
              <w:t>және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әртүрлі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мақсаттары</w:t>
            </w:r>
            <w:proofErr w:type="spellEnd"/>
            <w:r w:rsidRPr="00D42AF5">
              <w:rPr>
                <w:rFonts w:eastAsia="Times New Roman"/>
              </w:rPr>
              <w:t xml:space="preserve"> бар 266 </w:t>
            </w:r>
            <w:proofErr w:type="spellStart"/>
            <w:r w:rsidRPr="00D42AF5">
              <w:rPr>
                <w:rFonts w:eastAsia="Times New Roman"/>
              </w:rPr>
              <w:t>сынақ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көзілді</w:t>
            </w:r>
            <w:proofErr w:type="gramStart"/>
            <w:r w:rsidRPr="00D42AF5">
              <w:rPr>
                <w:rFonts w:eastAsia="Times New Roman"/>
              </w:rPr>
              <w:t>р</w:t>
            </w:r>
            <w:proofErr w:type="gramEnd"/>
            <w:r w:rsidRPr="00D42AF5">
              <w:rPr>
                <w:rFonts w:eastAsia="Times New Roman"/>
              </w:rPr>
              <w:t>ік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линзалары</w:t>
            </w:r>
            <w:proofErr w:type="spellEnd"/>
            <w:r w:rsidRPr="00D42AF5">
              <w:rPr>
                <w:rFonts w:eastAsia="Times New Roman"/>
              </w:rPr>
              <w:t xml:space="preserve"> бар. </w:t>
            </w:r>
            <w:proofErr w:type="spellStart"/>
            <w:r w:rsidRPr="00D42AF5">
              <w:rPr>
                <w:rFonts w:eastAsia="Times New Roman"/>
              </w:rPr>
              <w:t>Сонымен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қатар</w:t>
            </w:r>
            <w:proofErr w:type="spellEnd"/>
            <w:r w:rsidRPr="00D42AF5">
              <w:rPr>
                <w:rFonts w:eastAsia="Times New Roman"/>
              </w:rPr>
              <w:t xml:space="preserve">, </w:t>
            </w:r>
            <w:proofErr w:type="spellStart"/>
            <w:r w:rsidRPr="00D42AF5">
              <w:rPr>
                <w:rFonts w:eastAsia="Times New Roman"/>
              </w:rPr>
              <w:t>жиынтықты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сақ</w:t>
            </w:r>
            <w:proofErr w:type="gramStart"/>
            <w:r w:rsidRPr="00D42AF5">
              <w:rPr>
                <w:rFonts w:eastAsia="Times New Roman"/>
              </w:rPr>
              <w:t>тау</w:t>
            </w:r>
            <w:proofErr w:type="gramEnd"/>
            <w:r w:rsidRPr="00D42AF5">
              <w:rPr>
                <w:rFonts w:eastAsia="Times New Roman"/>
              </w:rPr>
              <w:t>ға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және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тасымалдауға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арналған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сынақ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реттелетін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жақтауы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және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практикалық</w:t>
            </w:r>
            <w:proofErr w:type="spellEnd"/>
            <w:r w:rsidRPr="00D42AF5">
              <w:rPr>
                <w:rFonts w:eastAsia="Times New Roman"/>
              </w:rPr>
              <w:t xml:space="preserve"> корпусы бар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Ұзындығы</w:t>
            </w:r>
            <w:proofErr w:type="spellEnd"/>
            <w:r w:rsidRPr="00D42AF5">
              <w:rPr>
                <w:rFonts w:eastAsia="Times New Roman"/>
              </w:rPr>
              <w:t xml:space="preserve"> 560 мм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Биіктігі</w:t>
            </w:r>
            <w:proofErr w:type="spellEnd"/>
            <w:r w:rsidRPr="00D42AF5">
              <w:rPr>
                <w:rFonts w:eastAsia="Times New Roman"/>
              </w:rPr>
              <w:t xml:space="preserve"> 70 мм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r w:rsidRPr="00D42AF5">
              <w:rPr>
                <w:rFonts w:eastAsia="Times New Roman"/>
              </w:rPr>
              <w:t>Ені360 мм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Линзалар</w:t>
            </w:r>
            <w:proofErr w:type="spellEnd"/>
            <w:r w:rsidRPr="00D42AF5">
              <w:rPr>
                <w:rFonts w:eastAsia="Times New Roman"/>
              </w:rPr>
              <w:t xml:space="preserve"> саны 266 </w:t>
            </w:r>
            <w:proofErr w:type="gramStart"/>
            <w:r w:rsidRPr="00D42AF5">
              <w:rPr>
                <w:rFonts w:eastAsia="Times New Roman"/>
              </w:rPr>
              <w:t>дана</w:t>
            </w:r>
            <w:proofErr w:type="gramEnd"/>
            <w:r w:rsidRPr="00D42AF5">
              <w:rPr>
                <w:rFonts w:eastAsia="Times New Roman"/>
              </w:rPr>
              <w:t>.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Оң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стигматикалық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линзалардың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D42AF5">
              <w:rPr>
                <w:rFonts w:eastAsia="Times New Roman"/>
              </w:rPr>
              <w:t>арт</w:t>
            </w:r>
            <w:proofErr w:type="gramEnd"/>
            <w:r w:rsidRPr="00D42AF5">
              <w:rPr>
                <w:rFonts w:eastAsia="Times New Roman"/>
              </w:rPr>
              <w:t>қы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апикальды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сынуы</w:t>
            </w:r>
            <w:proofErr w:type="spellEnd"/>
            <w:r w:rsidRPr="00D42AF5">
              <w:rPr>
                <w:rFonts w:eastAsia="Times New Roman"/>
              </w:rPr>
              <w:t xml:space="preserve"> (</w:t>
            </w:r>
            <w:proofErr w:type="spellStart"/>
            <w:r w:rsidRPr="00D42AF5">
              <w:rPr>
                <w:rFonts w:eastAsia="Times New Roman"/>
              </w:rPr>
              <w:t>диапазонда</w:t>
            </w:r>
            <w:proofErr w:type="spellEnd"/>
            <w:r w:rsidRPr="00D42AF5">
              <w:rPr>
                <w:rFonts w:eastAsia="Times New Roman"/>
              </w:rPr>
              <w:t xml:space="preserve">)+0,12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</w:t>
            </w:r>
            <w:proofErr w:type="spellStart"/>
            <w:r w:rsidRPr="00D42AF5">
              <w:rPr>
                <w:rFonts w:eastAsia="Times New Roman"/>
              </w:rPr>
              <w:t>ден</w:t>
            </w:r>
            <w:proofErr w:type="spellEnd"/>
            <w:r w:rsidRPr="00D42AF5">
              <w:rPr>
                <w:rFonts w:eastAsia="Times New Roman"/>
              </w:rPr>
              <w:t xml:space="preserve"> +20,00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</w:t>
            </w:r>
            <w:proofErr w:type="spellStart"/>
            <w:r w:rsidRPr="00D42AF5">
              <w:rPr>
                <w:rFonts w:eastAsia="Times New Roman"/>
              </w:rPr>
              <w:t>ге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дейін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Теріс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стигматикалық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линзалардың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D42AF5">
              <w:rPr>
                <w:rFonts w:eastAsia="Times New Roman"/>
              </w:rPr>
              <w:t>арт</w:t>
            </w:r>
            <w:proofErr w:type="gramEnd"/>
            <w:r w:rsidRPr="00D42AF5">
              <w:rPr>
                <w:rFonts w:eastAsia="Times New Roman"/>
              </w:rPr>
              <w:t>қы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апикальды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сынуы</w:t>
            </w:r>
            <w:proofErr w:type="spellEnd"/>
            <w:r w:rsidRPr="00D42AF5">
              <w:rPr>
                <w:rFonts w:eastAsia="Times New Roman"/>
              </w:rPr>
              <w:t xml:space="preserve"> (</w:t>
            </w:r>
            <w:proofErr w:type="spellStart"/>
            <w:r w:rsidRPr="00D42AF5">
              <w:rPr>
                <w:rFonts w:eastAsia="Times New Roman"/>
              </w:rPr>
              <w:t>диапазонда</w:t>
            </w:r>
            <w:proofErr w:type="spellEnd"/>
            <w:r w:rsidRPr="00D42AF5">
              <w:rPr>
                <w:rFonts w:eastAsia="Times New Roman"/>
              </w:rPr>
              <w:t xml:space="preserve">) </w:t>
            </w:r>
            <w:r w:rsidRPr="00D42AF5">
              <w:rPr>
                <w:rFonts w:eastAsia="Times New Roman"/>
              </w:rPr>
              <w:lastRenderedPageBreak/>
              <w:t xml:space="preserve">-0,12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-20,00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дейін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Оң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астигматикалық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линзалардың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D42AF5">
              <w:rPr>
                <w:rFonts w:eastAsia="Times New Roman"/>
              </w:rPr>
              <w:t>арт</w:t>
            </w:r>
            <w:proofErr w:type="gramEnd"/>
            <w:r w:rsidRPr="00D42AF5">
              <w:rPr>
                <w:rFonts w:eastAsia="Times New Roman"/>
              </w:rPr>
              <w:t>қы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апикальды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сынуы</w:t>
            </w:r>
            <w:proofErr w:type="spellEnd"/>
            <w:r w:rsidRPr="00D42AF5">
              <w:rPr>
                <w:rFonts w:eastAsia="Times New Roman"/>
              </w:rPr>
              <w:t xml:space="preserve"> (</w:t>
            </w:r>
            <w:proofErr w:type="spellStart"/>
            <w:r w:rsidRPr="00D42AF5">
              <w:rPr>
                <w:rFonts w:eastAsia="Times New Roman"/>
              </w:rPr>
              <w:t>диапазонда</w:t>
            </w:r>
            <w:proofErr w:type="spellEnd"/>
            <w:r w:rsidRPr="00D42AF5">
              <w:rPr>
                <w:rFonts w:eastAsia="Times New Roman"/>
              </w:rPr>
              <w:t xml:space="preserve">)+0,25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</w:t>
            </w:r>
            <w:proofErr w:type="spellStart"/>
            <w:r w:rsidRPr="00D42AF5">
              <w:rPr>
                <w:rFonts w:eastAsia="Times New Roman"/>
              </w:rPr>
              <w:t>ден</w:t>
            </w:r>
            <w:proofErr w:type="spellEnd"/>
            <w:r w:rsidRPr="00D42AF5">
              <w:rPr>
                <w:rFonts w:eastAsia="Times New Roman"/>
              </w:rPr>
              <w:t xml:space="preserve"> +6,00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</w:t>
            </w:r>
            <w:proofErr w:type="spellStart"/>
            <w:r w:rsidRPr="00D42AF5">
              <w:rPr>
                <w:rFonts w:eastAsia="Times New Roman"/>
              </w:rPr>
              <w:t>ге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дейін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Теріс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астигматикалық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линзалардың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D42AF5">
              <w:rPr>
                <w:rFonts w:eastAsia="Times New Roman"/>
              </w:rPr>
              <w:t>арт</w:t>
            </w:r>
            <w:proofErr w:type="gramEnd"/>
            <w:r w:rsidRPr="00D42AF5">
              <w:rPr>
                <w:rFonts w:eastAsia="Times New Roman"/>
              </w:rPr>
              <w:t>қы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апикальды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сынуы</w:t>
            </w:r>
            <w:proofErr w:type="spellEnd"/>
            <w:r w:rsidRPr="00D42AF5">
              <w:rPr>
                <w:rFonts w:eastAsia="Times New Roman"/>
              </w:rPr>
              <w:t xml:space="preserve"> (</w:t>
            </w:r>
            <w:proofErr w:type="spellStart"/>
            <w:r w:rsidRPr="00D42AF5">
              <w:rPr>
                <w:rFonts w:eastAsia="Times New Roman"/>
              </w:rPr>
              <w:t>диапазонда</w:t>
            </w:r>
            <w:proofErr w:type="spellEnd"/>
            <w:r w:rsidRPr="00D42AF5">
              <w:rPr>
                <w:rFonts w:eastAsia="Times New Roman"/>
              </w:rPr>
              <w:t xml:space="preserve">) -0,25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-6,00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дейін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Көзілді</w:t>
            </w:r>
            <w:proofErr w:type="gramStart"/>
            <w:r w:rsidRPr="00D42AF5">
              <w:rPr>
                <w:rFonts w:eastAsia="Times New Roman"/>
              </w:rPr>
              <w:t>р</w:t>
            </w:r>
            <w:proofErr w:type="gramEnd"/>
            <w:r w:rsidRPr="00D42AF5">
              <w:rPr>
                <w:rFonts w:eastAsia="Times New Roman"/>
              </w:rPr>
              <w:t>ік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призмаларының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градациясы</w:t>
            </w:r>
            <w:proofErr w:type="spellEnd"/>
            <w:r w:rsidRPr="00D42AF5">
              <w:rPr>
                <w:rFonts w:eastAsia="Times New Roman"/>
              </w:rPr>
              <w:t xml:space="preserve"> 0,5 </w:t>
            </w:r>
            <w:proofErr w:type="spellStart"/>
            <w:r w:rsidRPr="00D42AF5">
              <w:rPr>
                <w:rFonts w:eastAsia="Times New Roman"/>
              </w:rPr>
              <w:t>dptr</w:t>
            </w:r>
            <w:proofErr w:type="spellEnd"/>
            <w:r w:rsidRPr="00D42AF5">
              <w:rPr>
                <w:rFonts w:eastAsia="Times New Roman"/>
              </w:rPr>
              <w:t xml:space="preserve">; 1,0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2,0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3,0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4,0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5,0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6,0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8,0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; 10,0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Жасыл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жарық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сүзгі</w:t>
            </w:r>
            <w:proofErr w:type="gramStart"/>
            <w:r w:rsidRPr="00D42AF5">
              <w:rPr>
                <w:rFonts w:eastAsia="Times New Roman"/>
              </w:rPr>
              <w:t>с</w:t>
            </w:r>
            <w:proofErr w:type="gramEnd"/>
            <w:r w:rsidRPr="00D42AF5">
              <w:rPr>
                <w:rFonts w:eastAsia="Times New Roman"/>
              </w:rPr>
              <w:t>і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Қызыл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жарық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сүзгі</w:t>
            </w:r>
            <w:proofErr w:type="gramStart"/>
            <w:r w:rsidRPr="00D42AF5">
              <w:rPr>
                <w:rFonts w:eastAsia="Times New Roman"/>
              </w:rPr>
              <w:t>с</w:t>
            </w:r>
            <w:proofErr w:type="gramEnd"/>
            <w:r w:rsidRPr="00D42AF5">
              <w:rPr>
                <w:rFonts w:eastAsia="Times New Roman"/>
              </w:rPr>
              <w:t>і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Окклюдер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Саңылау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диафрагмасы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Жазық</w:t>
            </w:r>
            <w:proofErr w:type="spellEnd"/>
            <w:r w:rsidRPr="00D42AF5">
              <w:rPr>
                <w:rFonts w:eastAsia="Times New Roman"/>
              </w:rPr>
              <w:t xml:space="preserve"> параллель пластина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Нүктелі</w:t>
            </w:r>
            <w:proofErr w:type="gramStart"/>
            <w:r w:rsidRPr="00D42AF5">
              <w:rPr>
                <w:rFonts w:eastAsia="Times New Roman"/>
              </w:rPr>
              <w:t>к</w:t>
            </w:r>
            <w:proofErr w:type="spellEnd"/>
            <w:proofErr w:type="gramEnd"/>
            <w:r w:rsidRPr="00D42AF5">
              <w:rPr>
                <w:rFonts w:eastAsia="Times New Roman"/>
              </w:rPr>
              <w:t xml:space="preserve"> диафрагма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Әмбебап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сынақ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жақтауы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Тасымалдау</w:t>
            </w:r>
            <w:proofErr w:type="spellEnd"/>
            <w:r w:rsidRPr="00D42AF5">
              <w:rPr>
                <w:rFonts w:eastAsia="Times New Roman"/>
              </w:rPr>
              <w:t xml:space="preserve"> корпусы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r w:rsidRPr="00D42AF5">
              <w:rPr>
                <w:rFonts w:eastAsia="Times New Roman"/>
              </w:rPr>
              <w:t>Перекрестие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Күң</w:t>
            </w:r>
            <w:proofErr w:type="gramStart"/>
            <w:r w:rsidRPr="00D42AF5">
              <w:rPr>
                <w:rFonts w:eastAsia="Times New Roman"/>
              </w:rPr>
              <w:t>г</w:t>
            </w:r>
            <w:proofErr w:type="gramEnd"/>
            <w:r w:rsidRPr="00D42AF5">
              <w:rPr>
                <w:rFonts w:eastAsia="Times New Roman"/>
              </w:rPr>
              <w:t>ірт</w:t>
            </w:r>
            <w:proofErr w:type="spellEnd"/>
            <w:r w:rsidRPr="00D42AF5">
              <w:rPr>
                <w:rFonts w:eastAsia="Times New Roman"/>
              </w:rPr>
              <w:t xml:space="preserve"> пластина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Жартылай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күң</w:t>
            </w:r>
            <w:proofErr w:type="gramStart"/>
            <w:r w:rsidRPr="00D42AF5">
              <w:rPr>
                <w:rFonts w:eastAsia="Times New Roman"/>
              </w:rPr>
              <w:t>г</w:t>
            </w:r>
            <w:proofErr w:type="gramEnd"/>
            <w:r w:rsidRPr="00D42AF5">
              <w:rPr>
                <w:rFonts w:eastAsia="Times New Roman"/>
              </w:rPr>
              <w:t>ірт</w:t>
            </w:r>
            <w:proofErr w:type="spellEnd"/>
            <w:r w:rsidRPr="00D42AF5">
              <w:rPr>
                <w:rFonts w:eastAsia="Times New Roman"/>
              </w:rPr>
              <w:t xml:space="preserve"> пластина</w:t>
            </w:r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r w:rsidRPr="00D42AF5">
              <w:rPr>
                <w:rFonts w:eastAsia="Times New Roman"/>
              </w:rPr>
              <w:t>Маддокс</w:t>
            </w:r>
            <w:proofErr w:type="spellEnd"/>
            <w:r w:rsidRPr="00D42AF5">
              <w:rPr>
                <w:rFonts w:eastAsia="Times New Roman"/>
              </w:rPr>
              <w:t xml:space="preserve"> </w:t>
            </w:r>
            <w:proofErr w:type="spellStart"/>
            <w:r w:rsidRPr="00D42AF5">
              <w:rPr>
                <w:rFonts w:eastAsia="Times New Roman"/>
              </w:rPr>
              <w:t>Цилиндрі</w:t>
            </w:r>
            <w:proofErr w:type="spellEnd"/>
          </w:p>
          <w:p w:rsidR="009B1E8D" w:rsidRPr="00D42AF5" w:rsidRDefault="009B1E8D" w:rsidP="00BB26FC">
            <w:pPr>
              <w:rPr>
                <w:rFonts w:eastAsia="Times New Roman"/>
              </w:rPr>
            </w:pPr>
            <w:proofErr w:type="spellStart"/>
            <w:proofErr w:type="gramStart"/>
            <w:r w:rsidRPr="00D42AF5">
              <w:rPr>
                <w:rFonts w:eastAsia="Times New Roman"/>
              </w:rPr>
              <w:t>Ай</w:t>
            </w:r>
            <w:proofErr w:type="gramEnd"/>
            <w:r w:rsidRPr="00D42AF5">
              <w:rPr>
                <w:rFonts w:eastAsia="Times New Roman"/>
              </w:rPr>
              <w:t>қасқан</w:t>
            </w:r>
            <w:proofErr w:type="spellEnd"/>
            <w:r w:rsidRPr="00D42AF5">
              <w:rPr>
                <w:rFonts w:eastAsia="Times New Roman"/>
              </w:rPr>
              <w:t xml:space="preserve"> цилиндр (0,25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 xml:space="preserve">), (0,50 </w:t>
            </w:r>
            <w:proofErr w:type="spellStart"/>
            <w:r w:rsidRPr="00D42AF5">
              <w:rPr>
                <w:rFonts w:eastAsia="Times New Roman"/>
              </w:rPr>
              <w:t>дптр</w:t>
            </w:r>
            <w:proofErr w:type="spellEnd"/>
            <w:r w:rsidRPr="00D42AF5">
              <w:rPr>
                <w:rFonts w:eastAsia="Times New Roman"/>
              </w:rPr>
              <w:t>)</w:t>
            </w:r>
          </w:p>
          <w:p w:rsidR="009B1E8D" w:rsidRPr="007A2F20" w:rsidRDefault="009B1E8D" w:rsidP="00BB26FC">
            <w:pPr>
              <w:rPr>
                <w:rFonts w:eastAsia="Times New Roman"/>
              </w:rPr>
            </w:pPr>
            <w:r w:rsidRPr="00D42AF5">
              <w:rPr>
                <w:rFonts w:eastAsia="Times New Roman"/>
              </w:rPr>
              <w:t xml:space="preserve">Металл </w:t>
            </w:r>
            <w:proofErr w:type="spellStart"/>
            <w:r w:rsidRPr="00D42AF5">
              <w:rPr>
                <w:rFonts w:eastAsia="Times New Roman"/>
              </w:rPr>
              <w:t>линзалар</w:t>
            </w:r>
            <w:proofErr w:type="spellEnd"/>
            <w:r w:rsidRPr="00D42AF5">
              <w:rPr>
                <w:rFonts w:eastAsia="Times New Roman"/>
              </w:rPr>
              <w:t xml:space="preserve">, </w:t>
            </w:r>
            <w:proofErr w:type="spellStart"/>
            <w:r w:rsidRPr="00D42AF5">
              <w:rPr>
                <w:rFonts w:eastAsia="Times New Roman"/>
              </w:rPr>
              <w:t>пластиналар</w:t>
            </w:r>
            <w:r w:rsidRPr="007A2F20">
              <w:rPr>
                <w:rFonts w:eastAsia="Times New Roman"/>
              </w:rPr>
              <w:t>к</w:t>
            </w:r>
            <w:proofErr w:type="spellEnd"/>
          </w:p>
          <w:p w:rsidR="009B1E8D" w:rsidRDefault="009B1E8D" w:rsidP="00BB26FC">
            <w:pPr>
              <w:rPr>
                <w:lang w:val="kk-KZ"/>
              </w:rPr>
            </w:pPr>
          </w:p>
          <w:p w:rsidR="009B1E8D" w:rsidRDefault="009B1E8D" w:rsidP="00BB26FC">
            <w:pPr>
              <w:contextualSpacing/>
              <w:rPr>
                <w:rFonts w:eastAsia="Times New Roman"/>
                <w:lang w:val="kk-KZ"/>
              </w:rPr>
            </w:pPr>
            <w:r w:rsidRPr="00D42AF5">
              <w:rPr>
                <w:lang w:val="kk-KZ"/>
              </w:rPr>
              <w:t xml:space="preserve"> </w:t>
            </w:r>
            <w:r w:rsidRPr="00D42AF5">
              <w:rPr>
                <w:rFonts w:eastAsia="Times New Roman"/>
                <w:lang w:val="kk-KZ"/>
              </w:rPr>
              <w:t xml:space="preserve">Арнайы сынақ жақтауы кең реттеу мүмкіндіктерінің арқасында әртүрлі өлшемдері мен бас пішіндері бар науқастардың көру қабілетін зерттеуге мүмкіндік береді. </w:t>
            </w:r>
            <w:r w:rsidRPr="00F35353">
              <w:rPr>
                <w:rFonts w:eastAsia="Times New Roman"/>
                <w:lang w:val="kk-KZ"/>
              </w:rPr>
              <w:t>4 жұп линзаны орнатуға арналған</w:t>
            </w:r>
          </w:p>
          <w:p w:rsidR="009B1E8D" w:rsidRDefault="009B1E8D" w:rsidP="00BB26FC">
            <w:pPr>
              <w:contextualSpacing/>
              <w:rPr>
                <w:rFonts w:eastAsia="Times New Roman"/>
                <w:lang w:val="kk-KZ"/>
              </w:rPr>
            </w:pPr>
          </w:p>
          <w:p w:rsidR="009B1E8D" w:rsidRPr="00F35353" w:rsidRDefault="009B1E8D" w:rsidP="00BB26FC">
            <w:pPr>
              <w:contextualSpacing/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 xml:space="preserve">Сфералық линзалар </w:t>
            </w:r>
          </w:p>
          <w:p w:rsidR="009B1E8D" w:rsidRPr="00F35353" w:rsidRDefault="009B1E8D" w:rsidP="00BB26FC">
            <w:pPr>
              <w:contextualSpacing/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>Көруді жан-жақты зерттеуге арналған, оның ішінде гиперметропияны (әлсіз клиникалық сыну) түзету үшін-дөңес ( + ) линзалар, миопияны (күшті клиникалық сыну) және кәрілік гиперопияны түзету үшін-ойыс ( - ) линзалар</w:t>
            </w:r>
          </w:p>
          <w:p w:rsidR="009B1E8D" w:rsidRDefault="009B1E8D" w:rsidP="00BB26FC">
            <w:pPr>
              <w:rPr>
                <w:rFonts w:eastAsia="Times New Roman"/>
                <w:lang w:val="kk-KZ"/>
              </w:rPr>
            </w:pPr>
          </w:p>
          <w:p w:rsidR="009B1E8D" w:rsidRPr="00F35353" w:rsidRDefault="009B1E8D" w:rsidP="00BB26FC">
            <w:pPr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>Цилиндрлік линзалар</w:t>
            </w:r>
          </w:p>
          <w:p w:rsidR="009B1E8D" w:rsidRPr="00F35353" w:rsidRDefault="009B1E8D" w:rsidP="00BB26FC">
            <w:pPr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>Астигматизмді зерттеу және түзету үшін 0,12-ден 6,00 дптр-ге дейінгі жұптасқан ойыс линзалар ( - ) және дөңес (+) линзалар қолданылады</w:t>
            </w:r>
          </w:p>
          <w:p w:rsidR="009B1E8D" w:rsidRDefault="009B1E8D" w:rsidP="00BB26FC">
            <w:pPr>
              <w:rPr>
                <w:rFonts w:eastAsia="Times New Roman"/>
                <w:lang w:val="kk-KZ"/>
              </w:rPr>
            </w:pPr>
          </w:p>
          <w:p w:rsidR="009B1E8D" w:rsidRPr="00F35353" w:rsidRDefault="009B1E8D" w:rsidP="00BB26FC">
            <w:pPr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>Призмалық линзалар</w:t>
            </w:r>
          </w:p>
          <w:p w:rsidR="009B1E8D" w:rsidRPr="00F35353" w:rsidRDefault="009B1E8D" w:rsidP="00BB26FC">
            <w:pPr>
              <w:rPr>
                <w:rFonts w:eastAsia="Times New Roman"/>
                <w:lang w:val="kk-KZ"/>
              </w:rPr>
            </w:pPr>
            <w:r w:rsidRPr="00F35353">
              <w:rPr>
                <w:rFonts w:eastAsia="Times New Roman"/>
                <w:lang w:val="kk-KZ"/>
              </w:rPr>
              <w:t xml:space="preserve">Линзаның бұл түрі страбизмді, жасырын страбизмді тексеруде, сондай-ақ көз құрылымдарын жаттықтыруда қолданылады. Жинаққа 0,5-10,0 </w:t>
            </w:r>
            <w:r>
              <w:rPr>
                <w:rFonts w:eastAsia="Times New Roman"/>
                <w:lang w:val="kk-KZ"/>
              </w:rPr>
              <w:t>пр</w:t>
            </w:r>
            <w:r w:rsidRPr="00F35353">
              <w:rPr>
                <w:rFonts w:eastAsia="Times New Roman"/>
                <w:lang w:val="kk-KZ"/>
              </w:rPr>
              <w:t xml:space="preserve"> </w:t>
            </w:r>
            <w:r>
              <w:rPr>
                <w:rFonts w:eastAsia="Times New Roman"/>
                <w:lang w:val="kk-KZ"/>
              </w:rPr>
              <w:t>дптр</w:t>
            </w:r>
            <w:r w:rsidRPr="00F35353">
              <w:rPr>
                <w:rFonts w:eastAsia="Times New Roman"/>
                <w:lang w:val="kk-KZ"/>
              </w:rPr>
              <w:t xml:space="preserve"> линзалары </w:t>
            </w:r>
            <w:r w:rsidRPr="00F35353">
              <w:rPr>
                <w:rFonts w:eastAsia="Times New Roman"/>
                <w:lang w:val="kk-KZ"/>
              </w:rPr>
              <w:lastRenderedPageBreak/>
              <w:t>кіреді</w:t>
            </w:r>
          </w:p>
          <w:p w:rsidR="009B1E8D" w:rsidRDefault="009B1E8D" w:rsidP="00BB26FC">
            <w:pPr>
              <w:rPr>
                <w:rFonts w:eastAsia="Times New Roman"/>
                <w:lang w:val="kk-KZ"/>
              </w:rPr>
            </w:pPr>
          </w:p>
          <w:p w:rsidR="009B1E8D" w:rsidRPr="00773688" w:rsidRDefault="009B1E8D" w:rsidP="00BB26FC">
            <w:pPr>
              <w:rPr>
                <w:rFonts w:eastAsia="Times New Roman"/>
                <w:lang w:val="kk-KZ"/>
              </w:rPr>
            </w:pPr>
            <w:r w:rsidRPr="00773688">
              <w:rPr>
                <w:rFonts w:eastAsia="Times New Roman"/>
                <w:lang w:val="kk-KZ"/>
              </w:rPr>
              <w:t>Көмекші линзалар</w:t>
            </w:r>
          </w:p>
          <w:p w:rsidR="009B1E8D" w:rsidRPr="00773688" w:rsidRDefault="009B1E8D" w:rsidP="00BB26FC">
            <w:pPr>
              <w:rPr>
                <w:rFonts w:eastAsia="Times New Roman"/>
                <w:b/>
                <w:bCs/>
                <w:lang w:val="kk-KZ"/>
              </w:rPr>
            </w:pPr>
            <w:r w:rsidRPr="00773688">
              <w:rPr>
                <w:rFonts w:eastAsia="Times New Roman"/>
                <w:lang w:val="kk-KZ"/>
              </w:rPr>
              <w:t>Әртүрлі көмекші көру зерттеулеріне арналған (нүктелік диафрагма, қызыл және жасыл жарық сүзгісі, күңгірт пластина, жартылай күңгірт пластина, айқасқан цилиндрлер, жазық параллель пластина, перекрестье, окклюдер, Саңылау диафрагмасы)</w:t>
            </w:r>
            <w:r w:rsidRPr="00773688">
              <w:rPr>
                <w:rFonts w:eastAsia="Times New Roman"/>
                <w:b/>
                <w:bCs/>
                <w:lang w:val="kk-KZ"/>
              </w:rPr>
              <w:t> </w:t>
            </w:r>
          </w:p>
          <w:p w:rsidR="009B1E8D" w:rsidRPr="00773688" w:rsidRDefault="009B1E8D" w:rsidP="00BB26F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1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750</w:t>
            </w:r>
            <w:r>
              <w:t xml:space="preserve"> </w:t>
            </w:r>
            <w:r w:rsidRPr="007A2F20">
              <w:t>000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750 000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16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color w:val="000000"/>
              </w:rPr>
              <w:t>Скиаскопиялық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сызғыштар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жиынтығы</w:t>
            </w:r>
            <w:proofErr w:type="spellEnd"/>
          </w:p>
        </w:tc>
        <w:tc>
          <w:tcPr>
            <w:tcW w:w="3827" w:type="dxa"/>
          </w:tcPr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Скиаскопиялық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сызғыштар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жиынтығына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екі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кіред</w:t>
            </w:r>
            <w:proofErr w:type="gramStart"/>
            <w:r w:rsidRPr="00773688">
              <w:rPr>
                <w:rFonts w:eastAsia="Times New Roman"/>
              </w:rPr>
              <w:t>і-</w:t>
            </w:r>
            <w:proofErr w:type="gramEnd"/>
            <w:r w:rsidRPr="00773688">
              <w:rPr>
                <w:rFonts w:eastAsia="Times New Roman"/>
              </w:rPr>
              <w:t>оң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және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теріс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линзалармен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сызғыштардың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бірінші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ұясында</w:t>
            </w:r>
            <w:proofErr w:type="spellEnd"/>
            <w:r w:rsidRPr="00773688">
              <w:rPr>
                <w:rFonts w:eastAsia="Times New Roman"/>
              </w:rPr>
              <w:t xml:space="preserve"> линза </w:t>
            </w:r>
            <w:proofErr w:type="spellStart"/>
            <w:r w:rsidRPr="00773688">
              <w:rPr>
                <w:rFonts w:eastAsia="Times New Roman"/>
              </w:rPr>
              <w:t>жоқ</w:t>
            </w:r>
            <w:proofErr w:type="spellEnd"/>
            <w:r w:rsidRPr="00773688">
              <w:rPr>
                <w:rFonts w:eastAsia="Times New Roman"/>
              </w:rPr>
              <w:t xml:space="preserve">. </w:t>
            </w:r>
            <w:proofErr w:type="spellStart"/>
            <w:r w:rsidRPr="00773688">
              <w:rPr>
                <w:rFonts w:eastAsia="Times New Roman"/>
              </w:rPr>
              <w:t>Әрбір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сызғышта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сәйкесінше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оң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және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теріс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линзалары</w:t>
            </w:r>
            <w:proofErr w:type="spellEnd"/>
            <w:r w:rsidRPr="00773688">
              <w:rPr>
                <w:rFonts w:eastAsia="Times New Roman"/>
              </w:rPr>
              <w:t xml:space="preserve"> бар </w:t>
            </w:r>
            <w:proofErr w:type="spellStart"/>
            <w:r w:rsidRPr="00773688">
              <w:rPr>
                <w:rFonts w:eastAsia="Times New Roman"/>
              </w:rPr>
              <w:t>қозғалтқыштар</w:t>
            </w:r>
            <w:proofErr w:type="spellEnd"/>
            <w:r w:rsidRPr="00773688">
              <w:rPr>
                <w:rFonts w:eastAsia="Times New Roman"/>
              </w:rPr>
              <w:t xml:space="preserve"> бар. </w:t>
            </w:r>
            <w:proofErr w:type="spellStart"/>
            <w:r w:rsidRPr="00773688">
              <w:rPr>
                <w:rFonts w:eastAsia="Times New Roman"/>
              </w:rPr>
              <w:t>Қозғалтқыш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линзаларының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бірін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линзасымен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біріктіргенде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олардың</w:t>
            </w:r>
            <w:proofErr w:type="spellEnd"/>
            <w:r w:rsidRPr="00773688">
              <w:rPr>
                <w:rFonts w:eastAsia="Times New Roman"/>
              </w:rPr>
              <w:t xml:space="preserve"> сыну </w:t>
            </w:r>
            <w:proofErr w:type="spellStart"/>
            <w:r w:rsidRPr="00773688">
              <w:rPr>
                <w:rFonts w:eastAsia="Times New Roman"/>
              </w:rPr>
              <w:t>шамаларының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мәндері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қосылады</w:t>
            </w:r>
            <w:proofErr w:type="spellEnd"/>
            <w:r w:rsidRPr="00773688">
              <w:rPr>
                <w:rFonts w:eastAsia="Times New Roman"/>
              </w:rPr>
              <w:t xml:space="preserve"> (</w:t>
            </w:r>
            <w:proofErr w:type="spellStart"/>
            <w:r w:rsidRPr="00773688">
              <w:rPr>
                <w:rFonts w:eastAsia="Times New Roman"/>
              </w:rPr>
              <w:t>қозғалтқыш</w:t>
            </w:r>
            <w:proofErr w:type="spellEnd"/>
            <w:r w:rsidRPr="00773688">
              <w:rPr>
                <w:rFonts w:eastAsia="Times New Roman"/>
              </w:rPr>
              <w:t xml:space="preserve"> пен </w:t>
            </w:r>
            <w:proofErr w:type="spellStart"/>
            <w:r w:rsidRPr="00773688">
              <w:rPr>
                <w:rFonts w:eastAsia="Times New Roman"/>
              </w:rPr>
              <w:t>сызғыштағы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белгілер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сәйкесінше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қосылады</w:t>
            </w:r>
            <w:proofErr w:type="spellEnd"/>
            <w:r w:rsidRPr="00773688">
              <w:rPr>
                <w:rFonts w:eastAsia="Times New Roman"/>
              </w:rPr>
              <w:t xml:space="preserve">). </w:t>
            </w:r>
            <w:proofErr w:type="spellStart"/>
            <w:r w:rsidRPr="00773688">
              <w:rPr>
                <w:rFonts w:eastAsia="Times New Roman"/>
              </w:rPr>
              <w:t>Скиаскопиялық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көздің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сынуын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объективті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анық</w:t>
            </w:r>
            <w:proofErr w:type="gramStart"/>
            <w:r w:rsidRPr="00773688">
              <w:rPr>
                <w:rFonts w:eastAsia="Times New Roman"/>
              </w:rPr>
              <w:t>тау</w:t>
            </w:r>
            <w:proofErr w:type="gramEnd"/>
            <w:r w:rsidRPr="00773688">
              <w:rPr>
                <w:rFonts w:eastAsia="Times New Roman"/>
              </w:rPr>
              <w:t>ға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арналған</w:t>
            </w:r>
            <w:proofErr w:type="spellEnd"/>
            <w:r w:rsidRPr="00773688">
              <w:rPr>
                <w:rFonts w:eastAsia="Times New Roman"/>
              </w:rPr>
              <w:t>.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Оң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және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теріс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линзалары</w:t>
            </w:r>
            <w:proofErr w:type="spellEnd"/>
            <w:r w:rsidRPr="00773688">
              <w:rPr>
                <w:rFonts w:eastAsia="Times New Roman"/>
              </w:rPr>
              <w:t xml:space="preserve"> бар </w:t>
            </w:r>
            <w:proofErr w:type="spellStart"/>
            <w:r w:rsidRPr="00773688">
              <w:rPr>
                <w:rFonts w:eastAsia="Times New Roman"/>
              </w:rPr>
              <w:t>сызғыштардағы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773688">
              <w:rPr>
                <w:rFonts w:eastAsia="Times New Roman"/>
              </w:rPr>
              <w:t>арт</w:t>
            </w:r>
            <w:proofErr w:type="gramEnd"/>
            <w:r w:rsidRPr="00773688">
              <w:rPr>
                <w:rFonts w:eastAsia="Times New Roman"/>
              </w:rPr>
              <w:t>қы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апикальды</w:t>
            </w:r>
            <w:proofErr w:type="spellEnd"/>
            <w:r w:rsidRPr="00773688">
              <w:rPr>
                <w:rFonts w:eastAsia="Times New Roman"/>
              </w:rPr>
              <w:t xml:space="preserve"> сыну </w:t>
            </w:r>
            <w:proofErr w:type="spellStart"/>
            <w:r w:rsidRPr="00773688">
              <w:rPr>
                <w:rFonts w:eastAsia="Times New Roman"/>
              </w:rPr>
              <w:t>мәндері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kk-KZ"/>
              </w:rPr>
              <w:t>дптр</w:t>
            </w:r>
            <w:r w:rsidRPr="00773688">
              <w:rPr>
                <w:rFonts w:eastAsia="Times New Roman"/>
              </w:rPr>
              <w:t>: 1,2,3,4,5,6,7,8,9;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proofErr w:type="gramStart"/>
            <w:r w:rsidRPr="00773688">
              <w:rPr>
                <w:rFonts w:eastAsia="Times New Roman"/>
              </w:rPr>
              <w:t>Оң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</w:t>
            </w:r>
            <w:proofErr w:type="gramEnd"/>
            <w:r w:rsidRPr="00773688">
              <w:rPr>
                <w:rFonts w:eastAsia="Times New Roman"/>
              </w:rPr>
              <w:t>әне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теріс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линзалары</w:t>
            </w:r>
            <w:proofErr w:type="spellEnd"/>
            <w:r w:rsidRPr="00773688">
              <w:rPr>
                <w:rFonts w:eastAsia="Times New Roman"/>
              </w:rPr>
              <w:t xml:space="preserve"> бар </w:t>
            </w:r>
            <w:proofErr w:type="spellStart"/>
            <w:r w:rsidRPr="00773688">
              <w:rPr>
                <w:rFonts w:eastAsia="Times New Roman"/>
              </w:rPr>
              <w:t>қозғалтқыштардың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сынуы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kk-KZ"/>
              </w:rPr>
              <w:t>дптр</w:t>
            </w:r>
            <w:r w:rsidRPr="00773688">
              <w:rPr>
                <w:rFonts w:eastAsia="Times New Roman"/>
              </w:rPr>
              <w:t xml:space="preserve"> -0,5 </w:t>
            </w:r>
            <w:proofErr w:type="spellStart"/>
            <w:r w:rsidRPr="00773688">
              <w:rPr>
                <w:rFonts w:eastAsia="Times New Roman"/>
              </w:rPr>
              <w:t>және</w:t>
            </w:r>
            <w:proofErr w:type="spellEnd"/>
            <w:r w:rsidRPr="00773688">
              <w:rPr>
                <w:rFonts w:eastAsia="Times New Roman"/>
              </w:rPr>
              <w:t xml:space="preserve"> 10;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Қозғалтқыш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линзасын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сызғыш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линзасымен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бі</w:t>
            </w:r>
            <w:proofErr w:type="gramStart"/>
            <w:r w:rsidRPr="00773688">
              <w:rPr>
                <w:rFonts w:eastAsia="Times New Roman"/>
              </w:rPr>
              <w:t>р</w:t>
            </w:r>
            <w:proofErr w:type="gramEnd"/>
            <w:r w:rsidRPr="00773688">
              <w:rPr>
                <w:rFonts w:eastAsia="Times New Roman"/>
              </w:rPr>
              <w:t>іктіргенде</w:t>
            </w:r>
            <w:proofErr w:type="spellEnd"/>
            <w:r w:rsidRPr="00773688">
              <w:rPr>
                <w:rFonts w:eastAsia="Times New Roman"/>
              </w:rPr>
              <w:t xml:space="preserve"> (</w:t>
            </w:r>
            <w:proofErr w:type="spellStart"/>
            <w:r w:rsidRPr="00773688">
              <w:rPr>
                <w:rFonts w:eastAsia="Times New Roman"/>
              </w:rPr>
              <w:t>ең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кіші</w:t>
            </w:r>
            <w:proofErr w:type="spellEnd"/>
            <w:r w:rsidRPr="00773688">
              <w:rPr>
                <w:rFonts w:eastAsia="Times New Roman"/>
              </w:rPr>
              <w:t>/</w:t>
            </w:r>
            <w:proofErr w:type="spellStart"/>
            <w:r w:rsidRPr="00773688">
              <w:rPr>
                <w:rFonts w:eastAsia="Times New Roman"/>
              </w:rPr>
              <w:t>ең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үлкен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сыну,дптр</w:t>
            </w:r>
            <w:proofErr w:type="spellEnd"/>
            <w:r w:rsidRPr="00773688">
              <w:rPr>
                <w:rFonts w:eastAsia="Times New Roman"/>
              </w:rPr>
              <w:t>) 0,5/19;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Рефракцияның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көбею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шектері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дптр</w:t>
            </w:r>
            <w:proofErr w:type="spellEnd"/>
            <w:r w:rsidRPr="00773688">
              <w:rPr>
                <w:rFonts w:eastAsia="Times New Roman"/>
              </w:rPr>
              <w:t xml:space="preserve">: -19-дан +19-ға </w:t>
            </w:r>
            <w:proofErr w:type="spellStart"/>
            <w:r w:rsidRPr="00773688">
              <w:rPr>
                <w:rFonts w:eastAsia="Times New Roman"/>
              </w:rPr>
              <w:t>дейін</w:t>
            </w:r>
            <w:proofErr w:type="spellEnd"/>
            <w:r w:rsidRPr="00773688">
              <w:rPr>
                <w:rFonts w:eastAsia="Times New Roman"/>
              </w:rPr>
              <w:t>;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r w:rsidRPr="00773688">
              <w:rPr>
                <w:rFonts w:eastAsia="Times New Roman"/>
              </w:rPr>
              <w:t xml:space="preserve">Сыну </w:t>
            </w:r>
            <w:proofErr w:type="spellStart"/>
            <w:r w:rsidRPr="00773688">
              <w:rPr>
                <w:rFonts w:eastAsia="Times New Roman"/>
              </w:rPr>
              <w:t>мәндерінің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аралығы</w:t>
            </w:r>
            <w:proofErr w:type="spellEnd"/>
            <w:r w:rsidRPr="00773688">
              <w:rPr>
                <w:rFonts w:eastAsia="Times New Roman"/>
              </w:rPr>
              <w:t xml:space="preserve">: -9 - </w:t>
            </w:r>
            <w:proofErr w:type="gramStart"/>
            <w:r w:rsidRPr="00773688">
              <w:rPr>
                <w:rFonts w:eastAsia="Times New Roman"/>
              </w:rPr>
              <w:t>дан</w:t>
            </w:r>
            <w:proofErr w:type="gramEnd"/>
            <w:r w:rsidRPr="00773688">
              <w:rPr>
                <w:rFonts w:eastAsia="Times New Roman"/>
              </w:rPr>
              <w:t xml:space="preserve"> +9-ға </w:t>
            </w:r>
            <w:proofErr w:type="spellStart"/>
            <w:r w:rsidRPr="00773688">
              <w:rPr>
                <w:rFonts w:eastAsia="Times New Roman"/>
              </w:rPr>
              <w:t>дейінгі</w:t>
            </w:r>
            <w:proofErr w:type="spellEnd"/>
            <w:r w:rsidRPr="00773688">
              <w:rPr>
                <w:rFonts w:eastAsia="Times New Roman"/>
              </w:rPr>
              <w:t xml:space="preserve"> диапазон-0,5 </w:t>
            </w:r>
            <w:proofErr w:type="spellStart"/>
            <w:r w:rsidRPr="00773688">
              <w:rPr>
                <w:rFonts w:eastAsia="Times New Roman"/>
              </w:rPr>
              <w:t>дптр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қалған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диапазондарда</w:t>
            </w:r>
            <w:proofErr w:type="spellEnd"/>
            <w:r w:rsidRPr="00773688">
              <w:rPr>
                <w:rFonts w:eastAsia="Times New Roman"/>
              </w:rPr>
              <w:t xml:space="preserve"> - 1 </w:t>
            </w:r>
            <w:proofErr w:type="spellStart"/>
            <w:r w:rsidRPr="00773688">
              <w:rPr>
                <w:rFonts w:eastAsia="Times New Roman"/>
              </w:rPr>
              <w:t>дптр</w:t>
            </w:r>
            <w:proofErr w:type="spellEnd"/>
            <w:r w:rsidRPr="00773688">
              <w:rPr>
                <w:rFonts w:eastAsia="Times New Roman"/>
              </w:rPr>
              <w:t>;</w:t>
            </w:r>
          </w:p>
          <w:p w:rsidR="009B1E8D" w:rsidRPr="00773688" w:rsidRDefault="009B1E8D" w:rsidP="00BB26FC">
            <w:pPr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Жалпы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өлшемдер</w:t>
            </w:r>
            <w:proofErr w:type="spellEnd"/>
            <w:r w:rsidRPr="00773688">
              <w:rPr>
                <w:rFonts w:eastAsia="Times New Roman"/>
              </w:rPr>
              <w:t>: 440*40*10 мм;</w:t>
            </w:r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773688">
              <w:rPr>
                <w:rFonts w:eastAsia="Times New Roman"/>
              </w:rPr>
              <w:t>Сызғыштың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салмағы</w:t>
            </w:r>
            <w:proofErr w:type="spellEnd"/>
            <w:r w:rsidRPr="00773688">
              <w:rPr>
                <w:rFonts w:eastAsia="Times New Roman"/>
              </w:rPr>
              <w:t>: 0,2 кг</w:t>
            </w: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1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180</w:t>
            </w:r>
            <w:r>
              <w:t xml:space="preserve"> </w:t>
            </w:r>
            <w:r w:rsidRPr="007A2F20">
              <w:t>000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180 000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985" w:type="dxa"/>
          </w:tcPr>
          <w:p w:rsidR="009B1E8D" w:rsidRPr="00F35353" w:rsidRDefault="009B1E8D" w:rsidP="00BB26FC">
            <w:pPr>
              <w:rPr>
                <w:color w:val="000000"/>
                <w:lang w:val="kk-KZ"/>
              </w:rPr>
            </w:pPr>
            <w:r w:rsidRPr="00F35353">
              <w:rPr>
                <w:color w:val="000000"/>
                <w:lang w:val="kk-KZ"/>
              </w:rPr>
              <w:t xml:space="preserve">Офтальмоскоп  </w:t>
            </w:r>
          </w:p>
          <w:p w:rsidR="009B1E8D" w:rsidRPr="00F35353" w:rsidRDefault="009B1E8D" w:rsidP="00BB26FC">
            <w:pPr>
              <w:rPr>
                <w:bCs/>
                <w:color w:val="000000"/>
                <w:lang w:val="kk-KZ"/>
              </w:rPr>
            </w:pPr>
            <w:r w:rsidRPr="00F35353">
              <w:rPr>
                <w:color w:val="000000"/>
                <w:lang w:val="kk-KZ"/>
              </w:rPr>
              <w:t>(HEINE BETA 200 S) қайта зарядталатын тұтқасы бар</w:t>
            </w:r>
          </w:p>
        </w:tc>
        <w:tc>
          <w:tcPr>
            <w:tcW w:w="3827" w:type="dxa"/>
          </w:tcPr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Тікелей офтальмоскоп:</w:t>
            </w:r>
          </w:p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Офтальмоскоп толық бақылауды қамтамасыз ету үшін жасалған. Түзету линзалары мен сүзгілері бір саусақпен ауыстырылады</w:t>
            </w:r>
          </w:p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Техникалық сипаттамалары:</w:t>
            </w:r>
          </w:p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Жарықдиодты жарықтандыру</w:t>
            </w:r>
          </w:p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6 диафрагма-кең дақ, ортаңғы дақ, "макула", Саңылау, глаукома торы, "нысана"</w:t>
            </w:r>
          </w:p>
          <w:p w:rsidR="009B1E8D" w:rsidRPr="00F35353" w:rsidRDefault="009B1E8D" w:rsidP="00BB26FC">
            <w:pPr>
              <w:rPr>
                <w:lang w:val="kk-KZ"/>
              </w:rPr>
            </w:pPr>
            <w:r w:rsidRPr="00F35353">
              <w:rPr>
                <w:lang w:val="kk-KZ"/>
              </w:rPr>
              <w:t>сүзгі диафрагмалардың кез-келгеніне сәйкес келетін жасыл (қызыл емес)</w:t>
            </w:r>
          </w:p>
          <w:p w:rsidR="009B1E8D" w:rsidRDefault="009B1E8D" w:rsidP="00BB26FC">
            <w:r>
              <w:t xml:space="preserve">+29-дан -30 </w:t>
            </w:r>
            <w:proofErr w:type="spellStart"/>
            <w:r>
              <w:t>диоптерге</w:t>
            </w:r>
            <w:proofErr w:type="spellEnd"/>
            <w:r>
              <w:t xml:space="preserve"> </w:t>
            </w:r>
            <w:proofErr w:type="spellStart"/>
            <w:r>
              <w:t>дейінгі</w:t>
            </w:r>
            <w:proofErr w:type="spellEnd"/>
            <w:r>
              <w:t xml:space="preserve"> </w:t>
            </w:r>
            <w:proofErr w:type="spellStart"/>
            <w:r>
              <w:t>линзалары</w:t>
            </w:r>
            <w:proofErr w:type="spellEnd"/>
            <w:r>
              <w:t xml:space="preserve"> бар диск</w:t>
            </w:r>
          </w:p>
          <w:p w:rsidR="009B1E8D" w:rsidRDefault="009B1E8D" w:rsidP="00BB26FC"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жылдам</w:t>
            </w:r>
            <w:proofErr w:type="spellEnd"/>
            <w:r>
              <w:t xml:space="preserve"> </w:t>
            </w:r>
            <w:proofErr w:type="spellStart"/>
            <w:r>
              <w:t>линзалар</w:t>
            </w:r>
            <w:proofErr w:type="spellEnd"/>
            <w:r>
              <w:t xml:space="preserve"> +20 </w:t>
            </w:r>
            <w:proofErr w:type="spellStart"/>
            <w:r>
              <w:lastRenderedPageBreak/>
              <w:t>диоптер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-20 </w:t>
            </w:r>
            <w:proofErr w:type="spellStart"/>
            <w:r>
              <w:t>диоптер</w:t>
            </w:r>
            <w:proofErr w:type="spellEnd"/>
          </w:p>
          <w:p w:rsidR="009B1E8D" w:rsidRDefault="009B1E8D" w:rsidP="00BB26FC">
            <w:proofErr w:type="spellStart"/>
            <w:r>
              <w:t>таңдалған</w:t>
            </w:r>
            <w:proofErr w:type="spellEnd"/>
            <w:r>
              <w:t xml:space="preserve"> </w:t>
            </w:r>
            <w:proofErr w:type="spellStart"/>
            <w:r>
              <w:t>линзаның</w:t>
            </w:r>
            <w:proofErr w:type="spellEnd"/>
            <w:r>
              <w:t xml:space="preserve"> </w:t>
            </w:r>
            <w:proofErr w:type="spellStart"/>
            <w:r>
              <w:t>шамасын</w:t>
            </w:r>
            <w:proofErr w:type="spellEnd"/>
            <w:r>
              <w:t xml:space="preserve"> </w:t>
            </w:r>
            <w:proofErr w:type="spellStart"/>
            <w:r>
              <w:t>көрсететін</w:t>
            </w:r>
            <w:proofErr w:type="spellEnd"/>
            <w:r>
              <w:t xml:space="preserve"> </w:t>
            </w:r>
            <w:proofErr w:type="spellStart"/>
            <w:r>
              <w:t>терезе</w:t>
            </w:r>
            <w:proofErr w:type="spellEnd"/>
            <w:r>
              <w:t xml:space="preserve"> </w:t>
            </w:r>
            <w:proofErr w:type="spellStart"/>
            <w:r>
              <w:t>жарықтандырылады</w:t>
            </w:r>
            <w:proofErr w:type="spellEnd"/>
          </w:p>
          <w:p w:rsidR="009B1E8D" w:rsidRDefault="009B1E8D" w:rsidP="00BB26FC">
            <w:proofErr w:type="spellStart"/>
            <w:r>
              <w:t>құрылғының</w:t>
            </w:r>
            <w:proofErr w:type="spellEnd"/>
            <w:r>
              <w:t xml:space="preserve"> </w:t>
            </w:r>
            <w:proofErr w:type="spellStart"/>
            <w:r>
              <w:t>тұ</w:t>
            </w:r>
            <w:proofErr w:type="gramStart"/>
            <w:r>
              <w:t>т</w:t>
            </w:r>
            <w:proofErr w:type="gramEnd"/>
            <w:r>
              <w:t>қасындағы</w:t>
            </w:r>
            <w:proofErr w:type="spellEnd"/>
            <w:r>
              <w:t xml:space="preserve"> </w:t>
            </w:r>
            <w:proofErr w:type="spellStart"/>
            <w:r>
              <w:t>жарықтандыруды</w:t>
            </w:r>
            <w:proofErr w:type="spellEnd"/>
            <w:r>
              <w:t xml:space="preserve"> </w:t>
            </w:r>
            <w:proofErr w:type="spellStart"/>
            <w:r>
              <w:t>тегіс</w:t>
            </w:r>
            <w:proofErr w:type="spellEnd"/>
            <w:r>
              <w:t xml:space="preserve"> </w:t>
            </w:r>
            <w:proofErr w:type="spellStart"/>
            <w:r>
              <w:t>реостатты</w:t>
            </w:r>
            <w:proofErr w:type="spellEnd"/>
            <w:r>
              <w:t xml:space="preserve"> </w:t>
            </w:r>
            <w:proofErr w:type="spellStart"/>
            <w:r>
              <w:t>реттеу</w:t>
            </w:r>
            <w:proofErr w:type="spellEnd"/>
          </w:p>
          <w:p w:rsidR="009B1E8D" w:rsidRDefault="009B1E8D" w:rsidP="00BB26FC">
            <w:proofErr w:type="spellStart"/>
            <w:r>
              <w:t>көзілді</w:t>
            </w:r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киетін</w:t>
            </w:r>
            <w:proofErr w:type="spellEnd"/>
            <w:r>
              <w:t xml:space="preserve"> </w:t>
            </w:r>
            <w:proofErr w:type="spellStart"/>
            <w:r>
              <w:t>дәрігерлерге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жұмсақ</w:t>
            </w:r>
            <w:proofErr w:type="spellEnd"/>
            <w:r>
              <w:t xml:space="preserve"> </w:t>
            </w:r>
            <w:proofErr w:type="spellStart"/>
            <w:r>
              <w:t>резеңке</w:t>
            </w:r>
            <w:proofErr w:type="spellEnd"/>
            <w:r>
              <w:t xml:space="preserve"> </w:t>
            </w:r>
            <w:proofErr w:type="spellStart"/>
            <w:r>
              <w:t>тығын</w:t>
            </w:r>
            <w:proofErr w:type="spellEnd"/>
          </w:p>
          <w:p w:rsidR="009B1E8D" w:rsidRDefault="009B1E8D" w:rsidP="00BB26FC">
            <w:r>
              <w:t xml:space="preserve">литий </w:t>
            </w:r>
            <w:proofErr w:type="spellStart"/>
            <w:r>
              <w:t>батареясы</w:t>
            </w:r>
            <w:proofErr w:type="spellEnd"/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>
              <w:t>ышам</w:t>
            </w:r>
            <w:proofErr w:type="spellEnd"/>
            <w:r>
              <w:t xml:space="preserve"> </w:t>
            </w:r>
            <w:proofErr w:type="spellStart"/>
            <w:r>
              <w:t>зарядтағыш</w:t>
            </w:r>
            <w:proofErr w:type="spellEnd"/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1</w:t>
            </w:r>
          </w:p>
        </w:tc>
        <w:tc>
          <w:tcPr>
            <w:tcW w:w="992" w:type="dxa"/>
          </w:tcPr>
          <w:p w:rsidR="009B1E8D" w:rsidRPr="007A2F20" w:rsidRDefault="009B1E8D" w:rsidP="00BB26FC">
            <w:pPr>
              <w:rPr>
                <w:lang w:val="en-US"/>
              </w:rPr>
            </w:pPr>
            <w:r w:rsidRPr="007A2F20">
              <w:rPr>
                <w:lang w:val="en-US"/>
              </w:rPr>
              <w:t>650 000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650 000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18</w:t>
            </w:r>
          </w:p>
        </w:tc>
        <w:tc>
          <w:tcPr>
            <w:tcW w:w="1985" w:type="dxa"/>
          </w:tcPr>
          <w:p w:rsidR="009B1E8D" w:rsidRPr="006A3514" w:rsidRDefault="009B1E8D" w:rsidP="00BB26FC">
            <w:pPr>
              <w:rPr>
                <w:color w:val="000000"/>
              </w:rPr>
            </w:pPr>
            <w:r w:rsidRPr="006A3514">
              <w:rPr>
                <w:color w:val="000000"/>
              </w:rPr>
              <w:t xml:space="preserve">ЛОР </w:t>
            </w:r>
            <w:proofErr w:type="spellStart"/>
            <w:r w:rsidRPr="006A3514">
              <w:rPr>
                <w:color w:val="000000"/>
              </w:rPr>
              <w:t>комбайнына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арналған</w:t>
            </w:r>
            <w:proofErr w:type="spellEnd"/>
            <w:r w:rsidRPr="006A3514">
              <w:rPr>
                <w:color w:val="000000"/>
              </w:rPr>
              <w:t xml:space="preserve"> </w:t>
            </w:r>
            <w:proofErr w:type="spellStart"/>
            <w:r w:rsidRPr="006A3514">
              <w:rPr>
                <w:color w:val="000000"/>
              </w:rPr>
              <w:t>зәйтүн</w:t>
            </w:r>
            <w:proofErr w:type="spellEnd"/>
            <w:r w:rsidRPr="006A3514">
              <w:rPr>
                <w:color w:val="000000"/>
              </w:rPr>
              <w:t xml:space="preserve"> </w:t>
            </w:r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  <w:r w:rsidRPr="006A3514">
              <w:rPr>
                <w:color w:val="000000"/>
              </w:rPr>
              <w:t>(силикон) № 1,2,3,4</w:t>
            </w:r>
          </w:p>
        </w:tc>
        <w:tc>
          <w:tcPr>
            <w:tcW w:w="3827" w:type="dxa"/>
          </w:tcPr>
          <w:p w:rsidR="009B1E8D" w:rsidRPr="007A2F20" w:rsidRDefault="009B1E8D" w:rsidP="00BB26FC">
            <w:pPr>
              <w:pStyle w:val="a5"/>
            </w:pPr>
            <w:proofErr w:type="spellStart"/>
            <w:r w:rsidRPr="00773688">
              <w:t>Мұрын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қуысын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дәрі</w:t>
            </w:r>
            <w:proofErr w:type="spellEnd"/>
            <w:r w:rsidRPr="00773688">
              <w:t xml:space="preserve"> – </w:t>
            </w:r>
            <w:proofErr w:type="spellStart"/>
            <w:r w:rsidRPr="00773688">
              <w:t>дәрмектермен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жууға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сондай</w:t>
            </w:r>
            <w:proofErr w:type="spellEnd"/>
            <w:r w:rsidRPr="00773688">
              <w:t xml:space="preserve"> – </w:t>
            </w:r>
            <w:proofErr w:type="spellStart"/>
            <w:r w:rsidRPr="00773688">
              <w:t>ақ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эвстахи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тү</w:t>
            </w:r>
            <w:proofErr w:type="gramStart"/>
            <w:r w:rsidRPr="00773688">
              <w:t>т</w:t>
            </w:r>
            <w:proofErr w:type="gramEnd"/>
            <w:r w:rsidRPr="00773688">
              <w:t>іктерін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үрлеуге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арналған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зәйтүн</w:t>
            </w:r>
            <w:proofErr w:type="spellEnd"/>
            <w:r w:rsidRPr="00773688">
              <w:t xml:space="preserve"> – </w:t>
            </w:r>
            <w:proofErr w:type="spellStart"/>
            <w:r w:rsidRPr="00773688">
              <w:t>бұл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кеңейтілген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бөліктен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тұратын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құрылғы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диаметрі</w:t>
            </w:r>
            <w:proofErr w:type="spellEnd"/>
            <w:r w:rsidRPr="00773688">
              <w:t xml:space="preserve"> 20 мм-</w:t>
            </w:r>
            <w:proofErr w:type="spellStart"/>
            <w:r w:rsidRPr="00773688">
              <w:t>ең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кең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бөлігі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және</w:t>
            </w:r>
            <w:proofErr w:type="spellEnd"/>
            <w:r w:rsidRPr="00773688">
              <w:t xml:space="preserve"> 10 мм-</w:t>
            </w:r>
            <w:proofErr w:type="spellStart"/>
            <w:r w:rsidRPr="00773688">
              <w:t>ең</w:t>
            </w:r>
            <w:proofErr w:type="spellEnd"/>
            <w:r w:rsidRPr="00773688">
              <w:t xml:space="preserve"> тар, ал </w:t>
            </w:r>
            <w:proofErr w:type="spellStart"/>
            <w:r w:rsidRPr="00773688">
              <w:t>іші</w:t>
            </w:r>
            <w:proofErr w:type="spellEnd"/>
            <w:r w:rsidRPr="00773688">
              <w:t xml:space="preserve"> канал </w:t>
            </w:r>
            <w:proofErr w:type="spellStart"/>
            <w:r w:rsidRPr="00773688">
              <w:t>арқылы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өтеді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диаметрі</w:t>
            </w:r>
            <w:proofErr w:type="spellEnd"/>
            <w:r w:rsidRPr="00773688">
              <w:t xml:space="preserve"> 4 </w:t>
            </w:r>
            <w:proofErr w:type="spellStart"/>
            <w:r w:rsidRPr="00773688">
              <w:t>мм.синусит</w:t>
            </w:r>
            <w:proofErr w:type="spellEnd"/>
            <w:r w:rsidRPr="00773688">
              <w:t xml:space="preserve">, ринит, </w:t>
            </w:r>
            <w:proofErr w:type="spellStart"/>
            <w:r w:rsidRPr="00773688">
              <w:t>аденоидитті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емдеу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және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алдын-алу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үшін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қолданылады</w:t>
            </w:r>
            <w:proofErr w:type="spellEnd"/>
            <w:r w:rsidRPr="00773688">
              <w:t>.</w:t>
            </w:r>
          </w:p>
          <w:p w:rsidR="009B1E8D" w:rsidRDefault="009B1E8D" w:rsidP="00BB26FC">
            <w:pPr>
              <w:pStyle w:val="a5"/>
              <w:rPr>
                <w:lang w:val="kk-KZ"/>
              </w:rPr>
            </w:pPr>
            <w:proofErr w:type="spellStart"/>
            <w:proofErr w:type="gramStart"/>
            <w:r w:rsidRPr="00773688">
              <w:t>З</w:t>
            </w:r>
            <w:proofErr w:type="gramEnd"/>
            <w:r w:rsidRPr="00773688">
              <w:t>әйтүндер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силиконнан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бір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жағынан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қалыңдатылған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ұшы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түрінде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жасалады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ол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танауға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тығыз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орналасады</w:t>
            </w:r>
            <w:proofErr w:type="spellEnd"/>
            <w:r w:rsidRPr="00773688">
              <w:t xml:space="preserve">, ал </w:t>
            </w:r>
            <w:proofErr w:type="spellStart"/>
            <w:r w:rsidRPr="00773688">
              <w:t>фитингпен</w:t>
            </w:r>
            <w:proofErr w:type="spellEnd"/>
            <w:r w:rsidRPr="00773688">
              <w:t xml:space="preserve"> – </w:t>
            </w:r>
            <w:proofErr w:type="spellStart"/>
            <w:r w:rsidRPr="00773688">
              <w:t>екінші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жағынан</w:t>
            </w:r>
            <w:proofErr w:type="spellEnd"/>
            <w:r w:rsidRPr="00773688">
              <w:t xml:space="preserve">, шланг </w:t>
            </w:r>
            <w:proofErr w:type="spellStart"/>
            <w:r w:rsidRPr="00773688">
              <w:t>үшін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ішінде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дәрі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мұрынға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енгізілетін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арна</w:t>
            </w:r>
            <w:proofErr w:type="spellEnd"/>
            <w:r w:rsidRPr="00773688">
              <w:t xml:space="preserve"> бар. </w:t>
            </w:r>
            <w:proofErr w:type="spellStart"/>
            <w:proofErr w:type="gramStart"/>
            <w:r w:rsidRPr="00773688">
              <w:t>З</w:t>
            </w:r>
            <w:proofErr w:type="gramEnd"/>
            <w:r w:rsidRPr="00773688">
              <w:t>әйтүн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балалар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диаметрі</w:t>
            </w:r>
            <w:proofErr w:type="spellEnd"/>
            <w:r w:rsidRPr="00773688">
              <w:t xml:space="preserve"> 14 мм </w:t>
            </w:r>
            <w:proofErr w:type="spellStart"/>
            <w:r w:rsidRPr="00773688">
              <w:t>және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ересектер</w:t>
            </w:r>
            <w:proofErr w:type="spellEnd"/>
            <w:r w:rsidRPr="00773688">
              <w:t xml:space="preserve">, </w:t>
            </w:r>
            <w:proofErr w:type="spellStart"/>
            <w:r w:rsidRPr="00773688">
              <w:t>диаметрі</w:t>
            </w:r>
            <w:proofErr w:type="spellEnd"/>
            <w:r w:rsidRPr="00773688">
              <w:t xml:space="preserve"> 16 мм. № 1 </w:t>
            </w:r>
            <w:proofErr w:type="spellStart"/>
            <w:r w:rsidRPr="00773688">
              <w:t>зәйтүн</w:t>
            </w:r>
            <w:proofErr w:type="spellEnd"/>
            <w:r w:rsidRPr="00773688">
              <w:t xml:space="preserve"> </w:t>
            </w:r>
            <w:proofErr w:type="spellStart"/>
            <w:r w:rsidRPr="00773688">
              <w:t>диаметрі</w:t>
            </w:r>
            <w:proofErr w:type="spellEnd"/>
            <w:r w:rsidRPr="00773688">
              <w:t xml:space="preserve"> 15,0 мм</w:t>
            </w:r>
          </w:p>
          <w:p w:rsidR="009B1E8D" w:rsidRPr="00773688" w:rsidRDefault="009B1E8D" w:rsidP="00BB26FC">
            <w:pPr>
              <w:pStyle w:val="a5"/>
              <w:rPr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40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1</w:t>
            </w:r>
            <w:r>
              <w:rPr>
                <w:lang w:val="kk-KZ"/>
              </w:rPr>
              <w:t xml:space="preserve"> </w:t>
            </w:r>
            <w:r w:rsidRPr="007A2F20">
              <w:t>200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48 000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7A2F20">
              <w:rPr>
                <w:color w:val="000000"/>
              </w:rPr>
              <w:t>Апекслокатор</w:t>
            </w:r>
            <w:proofErr w:type="spellEnd"/>
            <w:r w:rsidRPr="007A2F20">
              <w:rPr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Кі</w:t>
            </w:r>
            <w:proofErr w:type="gramStart"/>
            <w:r w:rsidRPr="00773688">
              <w:rPr>
                <w:rFonts w:eastAsia="Times New Roman"/>
              </w:rPr>
              <w:t>р</w:t>
            </w:r>
            <w:proofErr w:type="gramEnd"/>
            <w:r w:rsidRPr="00773688">
              <w:rPr>
                <w:rFonts w:eastAsia="Times New Roman"/>
              </w:rPr>
              <w:t>істірілген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көп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жиілікті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технологиясы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және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апикальды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үлкейту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функциясы</w:t>
            </w:r>
            <w:proofErr w:type="spellEnd"/>
            <w:r w:rsidRPr="00773688">
              <w:rPr>
                <w:rFonts w:eastAsia="Times New Roman"/>
              </w:rPr>
              <w:t xml:space="preserve"> бар </w:t>
            </w:r>
            <w:proofErr w:type="spellStart"/>
            <w:r w:rsidRPr="00773688">
              <w:rPr>
                <w:rFonts w:eastAsia="Times New Roman"/>
              </w:rPr>
              <w:t>жаңа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буын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портативті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апекслокаторы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ол</w:t>
            </w:r>
            <w:proofErr w:type="spellEnd"/>
            <w:r w:rsidRPr="00773688">
              <w:rPr>
                <w:rFonts w:eastAsia="Times New Roman"/>
              </w:rPr>
              <w:t xml:space="preserve"> файл </w:t>
            </w:r>
            <w:proofErr w:type="spellStart"/>
            <w:r w:rsidRPr="00773688">
              <w:rPr>
                <w:rFonts w:eastAsia="Times New Roman"/>
              </w:rPr>
              <w:t>апикальды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аймаққа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жеткенде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қосылады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бұл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тіс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дәрігеріне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көптеген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түбірлік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арналарда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апексті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локализациялауға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көмектеседі</w:t>
            </w:r>
            <w:proofErr w:type="spellEnd"/>
            <w:r w:rsidRPr="00773688">
              <w:rPr>
                <w:rFonts w:eastAsia="Times New Roman"/>
              </w:rPr>
              <w:t xml:space="preserve">. </w:t>
            </w:r>
            <w:proofErr w:type="spellStart"/>
            <w:r w:rsidRPr="00773688">
              <w:rPr>
                <w:rFonts w:eastAsia="Times New Roman"/>
              </w:rPr>
              <w:t>Кішкентай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өлшемдер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құрылғыны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пациенттің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кеудесіне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орналастыруға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мүмкіндік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береді</w:t>
            </w:r>
            <w:proofErr w:type="spellEnd"/>
            <w:r w:rsidRPr="00773688">
              <w:rPr>
                <w:rFonts w:eastAsia="Times New Roman"/>
              </w:rPr>
              <w:t xml:space="preserve">, </w:t>
            </w:r>
            <w:proofErr w:type="spellStart"/>
            <w:r w:rsidRPr="00773688">
              <w:rPr>
                <w:rFonts w:eastAsia="Times New Roman"/>
              </w:rPr>
              <w:t>түрл</w:t>
            </w:r>
            <w:proofErr w:type="gramStart"/>
            <w:r w:rsidRPr="00773688">
              <w:rPr>
                <w:rFonts w:eastAsia="Times New Roman"/>
              </w:rPr>
              <w:t>і-</w:t>
            </w:r>
            <w:proofErr w:type="gramEnd"/>
            <w:r w:rsidRPr="00773688">
              <w:rPr>
                <w:rFonts w:eastAsia="Times New Roman"/>
              </w:rPr>
              <w:t>түсті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дисплейі</w:t>
            </w:r>
            <w:proofErr w:type="spellEnd"/>
            <w:r w:rsidRPr="00773688">
              <w:rPr>
                <w:rFonts w:eastAsia="Times New Roman"/>
              </w:rPr>
              <w:t xml:space="preserve"> бар, </w:t>
            </w:r>
            <w:proofErr w:type="spellStart"/>
            <w:r w:rsidRPr="00773688">
              <w:rPr>
                <w:rFonts w:eastAsia="Times New Roman"/>
              </w:rPr>
              <w:t>қайта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зарядталатын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батареямен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жұмыс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істейді</w:t>
            </w:r>
            <w:proofErr w:type="spellEnd"/>
            <w:r w:rsidRPr="00773688">
              <w:rPr>
                <w:rFonts w:eastAsia="Times New Roman"/>
              </w:rPr>
              <w:t xml:space="preserve">. </w:t>
            </w:r>
            <w:proofErr w:type="spellStart"/>
            <w:r w:rsidRPr="00773688">
              <w:rPr>
                <w:rFonts w:eastAsia="Times New Roman"/>
              </w:rPr>
              <w:t>Өсіп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келе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жатқан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дыбыспен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дыбыстық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көрсеткіш</w:t>
            </w:r>
            <w:proofErr w:type="spellEnd"/>
            <w:r w:rsidRPr="00773688">
              <w:rPr>
                <w:rFonts w:eastAsia="Times New Roman"/>
              </w:rPr>
              <w:t xml:space="preserve"> - </w:t>
            </w:r>
            <w:proofErr w:type="spellStart"/>
            <w:r w:rsidRPr="00773688">
              <w:rPr>
                <w:rFonts w:eastAsia="Times New Roman"/>
              </w:rPr>
              <w:t>төрт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дыбыс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деңгейі</w:t>
            </w:r>
            <w:proofErr w:type="spellEnd"/>
            <w:r w:rsidRPr="00773688">
              <w:rPr>
                <w:rFonts w:eastAsia="Times New Roman"/>
              </w:rPr>
              <w:t>.</w:t>
            </w:r>
          </w:p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Өлшемдері</w:t>
            </w:r>
            <w:proofErr w:type="spellEnd"/>
            <w:r w:rsidRPr="00773688">
              <w:rPr>
                <w:rFonts w:eastAsia="Times New Roman"/>
              </w:rPr>
              <w:t>: 66 x 55 X 18 мм</w:t>
            </w:r>
          </w:p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Салмағы</w:t>
            </w:r>
            <w:proofErr w:type="spellEnd"/>
            <w:r w:rsidRPr="00773688">
              <w:rPr>
                <w:rFonts w:eastAsia="Times New Roman"/>
              </w:rPr>
              <w:t>: 55 г</w:t>
            </w:r>
          </w:p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73688">
              <w:rPr>
                <w:rFonts w:eastAsia="Times New Roman"/>
              </w:rPr>
              <w:t xml:space="preserve">Дисплей </w:t>
            </w:r>
            <w:proofErr w:type="spellStart"/>
            <w:r w:rsidRPr="00773688">
              <w:rPr>
                <w:rFonts w:eastAsia="Times New Roman"/>
              </w:rPr>
              <w:t>тү</w:t>
            </w:r>
            <w:proofErr w:type="gramStart"/>
            <w:r w:rsidRPr="00773688">
              <w:rPr>
                <w:rFonts w:eastAsia="Times New Roman"/>
              </w:rPr>
              <w:t>р</w:t>
            </w:r>
            <w:proofErr w:type="gramEnd"/>
            <w:r w:rsidRPr="00773688">
              <w:rPr>
                <w:rFonts w:eastAsia="Times New Roman"/>
              </w:rPr>
              <w:t>і</w:t>
            </w:r>
            <w:proofErr w:type="spellEnd"/>
            <w:r w:rsidRPr="00773688">
              <w:rPr>
                <w:rFonts w:eastAsia="Times New Roman"/>
              </w:rPr>
              <w:t xml:space="preserve">: </w:t>
            </w:r>
            <w:proofErr w:type="spellStart"/>
            <w:r w:rsidRPr="00773688">
              <w:rPr>
                <w:rFonts w:eastAsia="Times New Roman"/>
              </w:rPr>
              <w:t>түсті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жарықдиодты</w:t>
            </w:r>
            <w:proofErr w:type="spellEnd"/>
          </w:p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t>Қуат</w:t>
            </w:r>
            <w:proofErr w:type="spellEnd"/>
            <w:r w:rsidRPr="00773688">
              <w:rPr>
                <w:rFonts w:eastAsia="Times New Roman"/>
              </w:rPr>
              <w:t xml:space="preserve">: 1,2 в 1000 </w:t>
            </w:r>
            <w:proofErr w:type="spellStart"/>
            <w:r w:rsidRPr="00773688">
              <w:rPr>
                <w:rFonts w:eastAsia="Times New Roman"/>
              </w:rPr>
              <w:t>мАч</w:t>
            </w:r>
            <w:proofErr w:type="spellEnd"/>
            <w:r w:rsidRPr="00773688">
              <w:rPr>
                <w:rFonts w:eastAsia="Times New Roman"/>
              </w:rPr>
              <w:t xml:space="preserve"> AAA </w:t>
            </w:r>
            <w:proofErr w:type="spellStart"/>
            <w:r w:rsidRPr="00773688">
              <w:rPr>
                <w:rFonts w:eastAsia="Times New Roman"/>
              </w:rPr>
              <w:t>типті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NiMH</w:t>
            </w:r>
            <w:proofErr w:type="spellEnd"/>
            <w:r w:rsidRPr="00773688">
              <w:rPr>
                <w:rFonts w:eastAsia="Times New Roman"/>
              </w:rPr>
              <w:t xml:space="preserve"> аккумуляторы</w:t>
            </w:r>
          </w:p>
          <w:p w:rsidR="009B1E8D" w:rsidRPr="00773688" w:rsidRDefault="009B1E8D" w:rsidP="00BB26F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773688">
              <w:rPr>
                <w:rFonts w:eastAsia="Times New Roman"/>
              </w:rPr>
              <w:lastRenderedPageBreak/>
              <w:t>Сыртқы</w:t>
            </w:r>
            <w:proofErr w:type="spellEnd"/>
            <w:r w:rsidRPr="00773688">
              <w:rPr>
                <w:rFonts w:eastAsia="Times New Roman"/>
              </w:rPr>
              <w:t xml:space="preserve"> </w:t>
            </w:r>
            <w:proofErr w:type="spellStart"/>
            <w:r w:rsidRPr="00773688">
              <w:rPr>
                <w:rFonts w:eastAsia="Times New Roman"/>
              </w:rPr>
              <w:t>зарядтағыш</w:t>
            </w:r>
            <w:proofErr w:type="spellEnd"/>
            <w:r w:rsidRPr="00773688">
              <w:rPr>
                <w:rFonts w:eastAsia="Times New Roman"/>
              </w:rPr>
              <w:t xml:space="preserve">: </w:t>
            </w:r>
            <w:proofErr w:type="spellStart"/>
            <w:r w:rsidRPr="00773688">
              <w:rPr>
                <w:rFonts w:eastAsia="Times New Roman"/>
              </w:rPr>
              <w:t>кі</w:t>
            </w:r>
            <w:proofErr w:type="gramStart"/>
            <w:r w:rsidRPr="00773688">
              <w:rPr>
                <w:rFonts w:eastAsia="Times New Roman"/>
              </w:rPr>
              <w:t>р</w:t>
            </w:r>
            <w:proofErr w:type="gramEnd"/>
            <w:r w:rsidRPr="00773688">
              <w:rPr>
                <w:rFonts w:eastAsia="Times New Roman"/>
              </w:rPr>
              <w:t>іс</w:t>
            </w:r>
            <w:proofErr w:type="spellEnd"/>
            <w:r w:rsidRPr="00773688">
              <w:rPr>
                <w:rFonts w:eastAsia="Times New Roman"/>
              </w:rPr>
              <w:t>: 100-0В ~ 50-60 Гц</w:t>
            </w:r>
          </w:p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773688">
              <w:rPr>
                <w:rFonts w:eastAsia="Times New Roman"/>
              </w:rPr>
              <w:t>Шығу</w:t>
            </w:r>
            <w:proofErr w:type="spellEnd"/>
            <w:r w:rsidRPr="00773688">
              <w:rPr>
                <w:rFonts w:eastAsia="Times New Roman"/>
              </w:rPr>
              <w:t xml:space="preserve">: пост. 6В. Ток ±5%, 1000 </w:t>
            </w:r>
            <w:proofErr w:type="spellStart"/>
            <w:r w:rsidRPr="00773688">
              <w:rPr>
                <w:rFonts w:eastAsia="Times New Roman"/>
              </w:rPr>
              <w:t>ма</w:t>
            </w:r>
            <w:proofErr w:type="spellEnd"/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/>
        </w:tc>
        <w:tc>
          <w:tcPr>
            <w:tcW w:w="992" w:type="dxa"/>
          </w:tcPr>
          <w:p w:rsidR="009B1E8D" w:rsidRPr="007A2F20" w:rsidRDefault="009B1E8D" w:rsidP="00BB26FC">
            <w:r w:rsidRPr="007A2F20">
              <w:t>1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260 500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bCs/>
                <w:color w:val="000000"/>
              </w:rPr>
              <w:t>Тігіс</w:t>
            </w:r>
            <w:proofErr w:type="spellEnd"/>
            <w:r w:rsidRPr="006A3514">
              <w:rPr>
                <w:bCs/>
                <w:color w:val="000000"/>
              </w:rPr>
              <w:t xml:space="preserve"> материалы № </w:t>
            </w:r>
            <w:r>
              <w:rPr>
                <w:bCs/>
                <w:color w:val="000000"/>
                <w:lang w:val="kk-KZ"/>
              </w:rPr>
              <w:t>3,4,5</w:t>
            </w:r>
            <w:r w:rsidRPr="006A3514">
              <w:rPr>
                <w:bCs/>
                <w:color w:val="000000"/>
              </w:rPr>
              <w:t xml:space="preserve"> </w:t>
            </w:r>
            <w:proofErr w:type="spellStart"/>
            <w:r w:rsidRPr="006A3514">
              <w:rPr>
                <w:bCs/>
                <w:color w:val="000000"/>
              </w:rPr>
              <w:t>инемен</w:t>
            </w:r>
            <w:proofErr w:type="spellEnd"/>
            <w:r w:rsidRPr="006A3514">
              <w:rPr>
                <w:bCs/>
                <w:color w:val="000000"/>
              </w:rPr>
              <w:t xml:space="preserve"> </w:t>
            </w:r>
            <w:proofErr w:type="spellStart"/>
            <w:r w:rsidRPr="006A3514">
              <w:rPr>
                <w:bCs/>
                <w:color w:val="000000"/>
              </w:rPr>
              <w:t>тесетін</w:t>
            </w:r>
            <w:proofErr w:type="spellEnd"/>
          </w:p>
        </w:tc>
        <w:tc>
          <w:tcPr>
            <w:tcW w:w="3827" w:type="dxa"/>
          </w:tcPr>
          <w:p w:rsidR="009B1E8D" w:rsidRDefault="009B1E8D" w:rsidP="00BB26FC">
            <w:pPr>
              <w:rPr>
                <w:lang w:val="kk-KZ"/>
              </w:rPr>
            </w:pPr>
            <w:proofErr w:type="spellStart"/>
            <w:r w:rsidRPr="0029066A">
              <w:t>Пролен</w:t>
            </w:r>
            <w:proofErr w:type="spellEnd"/>
            <w:r w:rsidRPr="0029066A">
              <w:t xml:space="preserve"> - </w:t>
            </w:r>
            <w:proofErr w:type="spellStart"/>
            <w:r w:rsidRPr="0029066A">
              <w:t>моножіпті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синтетикалық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сіңі</w:t>
            </w:r>
            <w:proofErr w:type="gramStart"/>
            <w:r w:rsidRPr="0029066A">
              <w:t>р</w:t>
            </w:r>
            <w:proofErr w:type="gramEnd"/>
            <w:r w:rsidRPr="0029066A">
              <w:t>ілмейтін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стерильді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хирургиялық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тігіс</w:t>
            </w:r>
            <w:proofErr w:type="spellEnd"/>
            <w:r w:rsidRPr="0029066A">
              <w:t xml:space="preserve"> материалы </w:t>
            </w:r>
            <w:proofErr w:type="spellStart"/>
            <w:r w:rsidRPr="0029066A">
              <w:t>және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полипропиленнің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изотактикалық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кристалды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стереоизомерінен</w:t>
            </w:r>
            <w:proofErr w:type="spellEnd"/>
            <w:r w:rsidRPr="0029066A">
              <w:t xml:space="preserve">, </w:t>
            </w:r>
            <w:proofErr w:type="spellStart"/>
            <w:r w:rsidRPr="0029066A">
              <w:t>синтетикалық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сызықтық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полиолефиннен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жасалған</w:t>
            </w:r>
            <w:proofErr w:type="spellEnd"/>
            <w:r w:rsidRPr="0029066A">
              <w:t>.</w:t>
            </w:r>
          </w:p>
          <w:p w:rsidR="009B1E8D" w:rsidRPr="0029066A" w:rsidRDefault="009B1E8D" w:rsidP="00BB26FC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45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3</w:t>
            </w:r>
            <w:r>
              <w:rPr>
                <w:lang w:val="kk-KZ"/>
              </w:rPr>
              <w:t xml:space="preserve"> </w:t>
            </w:r>
            <w:r w:rsidRPr="007A2F20">
              <w:t>300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148 500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985" w:type="dxa"/>
          </w:tcPr>
          <w:p w:rsidR="009B1E8D" w:rsidRPr="007A2F20" w:rsidRDefault="009B1E8D" w:rsidP="00BB26FC">
            <w:pPr>
              <w:rPr>
                <w:bCs/>
                <w:color w:val="000000"/>
              </w:rPr>
            </w:pPr>
            <w:proofErr w:type="spellStart"/>
            <w:r w:rsidRPr="006A3514">
              <w:rPr>
                <w:bCs/>
                <w:color w:val="000000"/>
              </w:rPr>
              <w:t>Тігіс</w:t>
            </w:r>
            <w:proofErr w:type="spellEnd"/>
            <w:r w:rsidRPr="006A3514">
              <w:rPr>
                <w:bCs/>
                <w:color w:val="000000"/>
              </w:rPr>
              <w:t xml:space="preserve"> материалы № 0,1,2,3 </w:t>
            </w:r>
            <w:proofErr w:type="spellStart"/>
            <w:r w:rsidRPr="006A3514">
              <w:rPr>
                <w:bCs/>
                <w:color w:val="000000"/>
              </w:rPr>
              <w:t>инемен</w:t>
            </w:r>
            <w:proofErr w:type="spellEnd"/>
            <w:r w:rsidRPr="006A3514">
              <w:rPr>
                <w:bCs/>
                <w:color w:val="000000"/>
              </w:rPr>
              <w:t xml:space="preserve"> </w:t>
            </w:r>
            <w:proofErr w:type="spellStart"/>
            <w:r w:rsidRPr="006A3514">
              <w:rPr>
                <w:bCs/>
                <w:color w:val="000000"/>
              </w:rPr>
              <w:t>тесетін</w:t>
            </w:r>
            <w:proofErr w:type="spellEnd"/>
          </w:p>
        </w:tc>
        <w:tc>
          <w:tcPr>
            <w:tcW w:w="3827" w:type="dxa"/>
          </w:tcPr>
          <w:p w:rsidR="009B1E8D" w:rsidRDefault="009B1E8D" w:rsidP="00BB26FC">
            <w:pPr>
              <w:rPr>
                <w:lang w:val="kk-KZ"/>
              </w:rPr>
            </w:pPr>
            <w:proofErr w:type="spellStart"/>
            <w:r w:rsidRPr="0029066A">
              <w:t>Тігіс</w:t>
            </w:r>
            <w:proofErr w:type="spellEnd"/>
            <w:r w:rsidRPr="0029066A">
              <w:t xml:space="preserve"> материалы ВИКРИЛ-90% </w:t>
            </w:r>
            <w:proofErr w:type="spellStart"/>
            <w:r w:rsidRPr="0029066A">
              <w:t>гликолидтен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және</w:t>
            </w:r>
            <w:proofErr w:type="spellEnd"/>
            <w:r w:rsidRPr="0029066A">
              <w:t xml:space="preserve"> 10% L-</w:t>
            </w:r>
            <w:proofErr w:type="spellStart"/>
            <w:r w:rsidRPr="0029066A">
              <w:t>лактидтен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тұратын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сополимерден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жасалған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синтетикалық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сіңі</w:t>
            </w:r>
            <w:proofErr w:type="gramStart"/>
            <w:r w:rsidRPr="0029066A">
              <w:t>р</w:t>
            </w:r>
            <w:proofErr w:type="gramEnd"/>
            <w:r w:rsidRPr="0029066A">
              <w:t>ілетін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стерильді</w:t>
            </w:r>
            <w:proofErr w:type="spellEnd"/>
            <w:r w:rsidRPr="0029066A">
              <w:t xml:space="preserve"> </w:t>
            </w:r>
            <w:proofErr w:type="spellStart"/>
            <w:r w:rsidRPr="0029066A">
              <w:t>тігіс</w:t>
            </w:r>
            <w:proofErr w:type="spellEnd"/>
            <w:r w:rsidRPr="0029066A">
              <w:t xml:space="preserve"> материалы.</w:t>
            </w:r>
          </w:p>
          <w:p w:rsidR="009B1E8D" w:rsidRPr="0029066A" w:rsidRDefault="009B1E8D" w:rsidP="00BB26F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B1E8D" w:rsidRPr="006A3514" w:rsidRDefault="009B1E8D" w:rsidP="00BB26F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7A2F20" w:rsidRDefault="009B1E8D" w:rsidP="00BB26FC">
            <w:r w:rsidRPr="007A2F20">
              <w:t>200</w:t>
            </w:r>
          </w:p>
        </w:tc>
        <w:tc>
          <w:tcPr>
            <w:tcW w:w="992" w:type="dxa"/>
          </w:tcPr>
          <w:p w:rsidR="009B1E8D" w:rsidRPr="007A2F20" w:rsidRDefault="009B1E8D" w:rsidP="00BB26FC">
            <w:r w:rsidRPr="007A2F20">
              <w:t>2</w:t>
            </w:r>
            <w:r>
              <w:rPr>
                <w:lang w:val="kk-KZ"/>
              </w:rPr>
              <w:t xml:space="preserve"> </w:t>
            </w:r>
            <w:r w:rsidRPr="007A2F20">
              <w:t>500</w:t>
            </w:r>
          </w:p>
        </w:tc>
        <w:tc>
          <w:tcPr>
            <w:tcW w:w="1418" w:type="dxa"/>
          </w:tcPr>
          <w:p w:rsidR="009B1E8D" w:rsidRPr="007A2F20" w:rsidRDefault="009B1E8D" w:rsidP="00BB26FC">
            <w:pPr>
              <w:jc w:val="right"/>
            </w:pPr>
            <w:r>
              <w:t>500 000</w:t>
            </w:r>
          </w:p>
        </w:tc>
      </w:tr>
      <w:tr w:rsidR="009B1E8D" w:rsidRPr="00FC25A5" w:rsidTr="00153256">
        <w:tc>
          <w:tcPr>
            <w:tcW w:w="992" w:type="dxa"/>
          </w:tcPr>
          <w:p w:rsidR="009B1E8D" w:rsidRPr="007834F4" w:rsidRDefault="009B1E8D" w:rsidP="00B86611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985" w:type="dxa"/>
          </w:tcPr>
          <w:p w:rsidR="009B1E8D" w:rsidRPr="00952A91" w:rsidRDefault="009B1E8D" w:rsidP="00FD51B6">
            <w:pPr>
              <w:rPr>
                <w:rFonts w:eastAsia="Times New Roman"/>
                <w:lang w:val="kk-KZ"/>
              </w:rPr>
            </w:pPr>
            <w:r w:rsidRPr="00952A91">
              <w:rPr>
                <w:rFonts w:eastAsia="Times New Roman"/>
                <w:lang w:val="kk-KZ"/>
              </w:rPr>
              <w:t xml:space="preserve">Стерильді стоматологиялық жинақ, бір реттік </w:t>
            </w:r>
          </w:p>
          <w:p w:rsidR="009B1E8D" w:rsidRPr="00952A91" w:rsidRDefault="009B1E8D" w:rsidP="00FD51B6">
            <w:pPr>
              <w:rPr>
                <w:bCs/>
                <w:color w:val="000000"/>
                <w:lang w:val="kk-KZ"/>
              </w:rPr>
            </w:pPr>
            <w:r w:rsidRPr="00952A91">
              <w:rPr>
                <w:rFonts w:eastAsia="Times New Roman"/>
                <w:lang w:val="kk-KZ"/>
              </w:rPr>
              <w:t>қолдану</w:t>
            </w:r>
          </w:p>
        </w:tc>
        <w:tc>
          <w:tcPr>
            <w:tcW w:w="3827" w:type="dxa"/>
          </w:tcPr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Пластикалық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тұ</w:t>
            </w:r>
            <w:proofErr w:type="gramStart"/>
            <w:r w:rsidRPr="00C727BC">
              <w:rPr>
                <w:rFonts w:eastAsia="Times New Roman"/>
              </w:rPr>
              <w:t>т</w:t>
            </w:r>
            <w:proofErr w:type="gramEnd"/>
            <w:r w:rsidRPr="00C727BC">
              <w:rPr>
                <w:rFonts w:eastAsia="Times New Roman"/>
              </w:rPr>
              <w:t>қасы</w:t>
            </w:r>
            <w:proofErr w:type="spellEnd"/>
            <w:r w:rsidRPr="00C727BC">
              <w:rPr>
                <w:rFonts w:eastAsia="Times New Roman"/>
              </w:rPr>
              <w:t xml:space="preserve"> бар </w:t>
            </w:r>
            <w:proofErr w:type="spellStart"/>
            <w:r w:rsidRPr="00C727BC">
              <w:rPr>
                <w:rFonts w:eastAsia="Times New Roman"/>
              </w:rPr>
              <w:t>стоматологиялық</w:t>
            </w:r>
            <w:proofErr w:type="spellEnd"/>
            <w:r w:rsidRPr="00C727BC">
              <w:rPr>
                <w:rFonts w:eastAsia="Times New Roman"/>
              </w:rPr>
              <w:t xml:space="preserve"> айна-1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Пластикалық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тұ</w:t>
            </w:r>
            <w:proofErr w:type="gramStart"/>
            <w:r w:rsidRPr="00C727BC">
              <w:rPr>
                <w:rFonts w:eastAsia="Times New Roman"/>
              </w:rPr>
              <w:t>т</w:t>
            </w:r>
            <w:proofErr w:type="gramEnd"/>
            <w:r w:rsidRPr="00C727BC">
              <w:rPr>
                <w:rFonts w:eastAsia="Times New Roman"/>
              </w:rPr>
              <w:t>қасы</w:t>
            </w:r>
            <w:proofErr w:type="spellEnd"/>
            <w:r w:rsidRPr="00C727BC">
              <w:rPr>
                <w:rFonts w:eastAsia="Times New Roman"/>
              </w:rPr>
              <w:t xml:space="preserve"> бар </w:t>
            </w:r>
            <w:proofErr w:type="spellStart"/>
            <w:r w:rsidRPr="00C727BC">
              <w:rPr>
                <w:rFonts w:eastAsia="Times New Roman"/>
              </w:rPr>
              <w:t>стоматологиялық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з</w:t>
            </w:r>
            <w:proofErr w:type="spellStart"/>
            <w:r w:rsidRPr="00C727BC">
              <w:rPr>
                <w:rFonts w:eastAsia="Times New Roman"/>
              </w:rPr>
              <w:t>онд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бі</w:t>
            </w:r>
            <w:proofErr w:type="gramStart"/>
            <w:r w:rsidRPr="00C727BC">
              <w:rPr>
                <w:rFonts w:eastAsia="Times New Roman"/>
              </w:rPr>
              <w:t>р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жақты</w:t>
            </w:r>
            <w:proofErr w:type="spellEnd"/>
            <w:r w:rsidRPr="00C727BC">
              <w:rPr>
                <w:rFonts w:eastAsia="Times New Roman"/>
              </w:rPr>
              <w:t xml:space="preserve"> / </w:t>
            </w:r>
            <w:proofErr w:type="spellStart"/>
            <w:r w:rsidRPr="00C727BC">
              <w:rPr>
                <w:rFonts w:eastAsia="Times New Roman"/>
              </w:rPr>
              <w:t>екі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жақты</w:t>
            </w:r>
            <w:proofErr w:type="spellEnd"/>
            <w:r w:rsidRPr="00C727BC">
              <w:rPr>
                <w:rFonts w:eastAsia="Times New Roman"/>
              </w:rPr>
              <w:t xml:space="preserve"> – 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r w:rsidRPr="00C727BC">
              <w:rPr>
                <w:rFonts w:eastAsia="Times New Roman"/>
              </w:rPr>
              <w:t xml:space="preserve">Металл </w:t>
            </w:r>
            <w:proofErr w:type="spellStart"/>
            <w:r w:rsidRPr="00C727BC">
              <w:rPr>
                <w:rFonts w:eastAsia="Times New Roman"/>
              </w:rPr>
              <w:t>иілген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ұшы</w:t>
            </w:r>
            <w:proofErr w:type="spellEnd"/>
            <w:r w:rsidRPr="00C727BC">
              <w:rPr>
                <w:rFonts w:eastAsia="Times New Roman"/>
              </w:rPr>
              <w:t xml:space="preserve"> бар пинцет/полимерлі-1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Сілекей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сорғысының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ұшы</w:t>
            </w:r>
            <w:proofErr w:type="spellEnd"/>
            <w:r w:rsidRPr="00C727BC">
              <w:rPr>
                <w:rFonts w:eastAsia="Times New Roman"/>
              </w:rPr>
              <w:t xml:space="preserve"> полимерлі-1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Тоқыма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емес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материалдан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жасалғ</w:t>
            </w:r>
            <w:proofErr w:type="gramStart"/>
            <w:r w:rsidRPr="00C727BC">
              <w:rPr>
                <w:rFonts w:eastAsia="Times New Roman"/>
              </w:rPr>
              <w:t>ан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қағаз</w:t>
            </w:r>
            <w:proofErr w:type="spellEnd"/>
            <w:r w:rsidRPr="00C727BC">
              <w:rPr>
                <w:rFonts w:eastAsia="Times New Roman"/>
              </w:rPr>
              <w:t xml:space="preserve"> майлық-1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Төсбелг</w:t>
            </w:r>
            <w:proofErr w:type="gramStart"/>
            <w:r w:rsidRPr="00C727BC">
              <w:rPr>
                <w:rFonts w:eastAsia="Times New Roman"/>
              </w:rPr>
              <w:t>і-</w:t>
            </w:r>
            <w:proofErr w:type="gramEnd"/>
            <w:r w:rsidRPr="00C727BC">
              <w:rPr>
                <w:rFonts w:eastAsia="Times New Roman"/>
              </w:rPr>
              <w:t>майлық</w:t>
            </w:r>
            <w:proofErr w:type="spellEnd"/>
            <w:r w:rsidRPr="00C727BC">
              <w:rPr>
                <w:rFonts w:eastAsia="Times New Roman"/>
              </w:rPr>
              <w:t xml:space="preserve"> 33-50*40-50см-1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Мақта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валигі</w:t>
            </w:r>
            <w:r w:rsidRPr="00C727BC">
              <w:rPr>
                <w:rFonts w:eastAsia="Times New Roman"/>
              </w:rPr>
              <w:t xml:space="preserve">-4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Құ</w:t>
            </w:r>
            <w:proofErr w:type="gramStart"/>
            <w:r w:rsidRPr="00C727BC">
              <w:rPr>
                <w:rFonts w:eastAsia="Times New Roman"/>
              </w:rPr>
              <w:t>рал-саймандар</w:t>
            </w:r>
            <w:proofErr w:type="gramEnd"/>
            <w:r w:rsidRPr="00C727BC">
              <w:rPr>
                <w:rFonts w:eastAsia="Times New Roman"/>
              </w:rPr>
              <w:t>ға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арналған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полимерлі</w:t>
            </w:r>
            <w:proofErr w:type="spellEnd"/>
            <w:r w:rsidRPr="00C727BC">
              <w:rPr>
                <w:rFonts w:eastAsia="Times New Roman"/>
              </w:rPr>
              <w:t xml:space="preserve"> науа-1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r w:rsidRPr="00C727BC">
              <w:rPr>
                <w:rFonts w:eastAsia="Times New Roman"/>
              </w:rPr>
              <w:t xml:space="preserve">3 </w:t>
            </w:r>
            <w:proofErr w:type="spellStart"/>
            <w:r w:rsidRPr="00C727BC">
              <w:rPr>
                <w:rFonts w:eastAsia="Times New Roman"/>
              </w:rPr>
              <w:t>қабатты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бі</w:t>
            </w:r>
            <w:proofErr w:type="gramStart"/>
            <w:r w:rsidRPr="00C727BC">
              <w:rPr>
                <w:rFonts w:eastAsia="Times New Roman"/>
              </w:rPr>
              <w:t>р</w:t>
            </w:r>
            <w:proofErr w:type="spellEnd"/>
            <w:proofErr w:type="gram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реттік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r w:rsidRPr="00C727BC">
              <w:rPr>
                <w:rFonts w:eastAsia="Times New Roman"/>
                <w:lang w:val="kk-KZ"/>
              </w:rPr>
              <w:t>м</w:t>
            </w:r>
            <w:r w:rsidRPr="00C727BC">
              <w:rPr>
                <w:rFonts w:eastAsia="Times New Roman"/>
              </w:rPr>
              <w:t xml:space="preserve">аска-1 дана </w:t>
            </w:r>
          </w:p>
          <w:p w:rsidR="009B1E8D" w:rsidRPr="00C727BC" w:rsidRDefault="009B1E8D" w:rsidP="00FD51B6">
            <w:pPr>
              <w:rPr>
                <w:rFonts w:eastAsia="Times New Roman"/>
              </w:rPr>
            </w:pPr>
            <w:proofErr w:type="spellStart"/>
            <w:r w:rsidRPr="00C727BC">
              <w:rPr>
                <w:rFonts w:eastAsia="Times New Roman"/>
              </w:rPr>
              <w:t>Телпек</w:t>
            </w:r>
            <w:proofErr w:type="spellEnd"/>
            <w:r w:rsidRPr="00C727BC">
              <w:rPr>
                <w:rFonts w:eastAsia="Times New Roman"/>
              </w:rPr>
              <w:t xml:space="preserve"> клип </w:t>
            </w:r>
            <w:r w:rsidRPr="00C727BC">
              <w:rPr>
                <w:rFonts w:eastAsia="Times New Roman"/>
                <w:lang w:val="kk-KZ"/>
              </w:rPr>
              <w:t>берет</w:t>
            </w:r>
            <w:r w:rsidRPr="00C727BC">
              <w:rPr>
                <w:rFonts w:eastAsia="Times New Roman"/>
              </w:rPr>
              <w:t xml:space="preserve">-1 </w:t>
            </w:r>
            <w:proofErr w:type="gramStart"/>
            <w:r w:rsidRPr="00C727BC">
              <w:rPr>
                <w:rFonts w:eastAsia="Times New Roman"/>
              </w:rPr>
              <w:t>дана</w:t>
            </w:r>
            <w:proofErr w:type="gramEnd"/>
            <w:r w:rsidRPr="00C727BC">
              <w:rPr>
                <w:rFonts w:eastAsia="Times New Roman"/>
              </w:rPr>
              <w:t xml:space="preserve"> </w:t>
            </w:r>
          </w:p>
          <w:p w:rsidR="009B1E8D" w:rsidRPr="00C727BC" w:rsidRDefault="009B1E8D" w:rsidP="00FD51B6">
            <w:pPr>
              <w:rPr>
                <w:bCs/>
                <w:color w:val="000000"/>
              </w:rPr>
            </w:pPr>
            <w:proofErr w:type="spellStart"/>
            <w:r w:rsidRPr="00C727BC">
              <w:rPr>
                <w:rFonts w:eastAsia="Times New Roman"/>
              </w:rPr>
              <w:t>Медициналық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диагностикалық</w:t>
            </w:r>
            <w:proofErr w:type="spellEnd"/>
            <w:r w:rsidRPr="00C727BC">
              <w:rPr>
                <w:rFonts w:eastAsia="Times New Roman"/>
              </w:rPr>
              <w:t xml:space="preserve"> </w:t>
            </w:r>
            <w:proofErr w:type="spellStart"/>
            <w:r w:rsidRPr="00C727BC">
              <w:rPr>
                <w:rFonts w:eastAsia="Times New Roman"/>
              </w:rPr>
              <w:t>қолғап</w:t>
            </w:r>
            <w:proofErr w:type="spellEnd"/>
            <w:r w:rsidRPr="00C727BC">
              <w:rPr>
                <w:rFonts w:eastAsia="Times New Roman"/>
              </w:rPr>
              <w:t xml:space="preserve"> -1 </w:t>
            </w:r>
            <w:proofErr w:type="spellStart"/>
            <w:r w:rsidRPr="00C727BC">
              <w:rPr>
                <w:rFonts w:eastAsia="Times New Roman"/>
              </w:rPr>
              <w:t>жұ</w:t>
            </w:r>
            <w:proofErr w:type="gramStart"/>
            <w:r w:rsidRPr="00C727BC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9B1E8D" w:rsidRPr="00C727BC" w:rsidRDefault="009B1E8D" w:rsidP="00FD51B6">
            <w:pPr>
              <w:jc w:val="center"/>
              <w:rPr>
                <w:bCs/>
                <w:color w:val="000000"/>
                <w:lang w:val="kk-KZ"/>
              </w:rPr>
            </w:pPr>
            <w:r w:rsidRPr="00C727BC"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850" w:type="dxa"/>
          </w:tcPr>
          <w:p w:rsidR="009B1E8D" w:rsidRPr="00C727BC" w:rsidRDefault="009B1E8D" w:rsidP="00FD51B6">
            <w:r w:rsidRPr="00C727BC">
              <w:t>5000</w:t>
            </w:r>
          </w:p>
        </w:tc>
        <w:tc>
          <w:tcPr>
            <w:tcW w:w="992" w:type="dxa"/>
          </w:tcPr>
          <w:p w:rsidR="009B1E8D" w:rsidRPr="00C727BC" w:rsidRDefault="009B1E8D" w:rsidP="00FD51B6">
            <w:r>
              <w:t>13</w:t>
            </w:r>
            <w:r w:rsidRPr="00C727BC">
              <w:t>00</w:t>
            </w:r>
          </w:p>
        </w:tc>
        <w:tc>
          <w:tcPr>
            <w:tcW w:w="1418" w:type="dxa"/>
          </w:tcPr>
          <w:p w:rsidR="009B1E8D" w:rsidRPr="00C727BC" w:rsidRDefault="009B1E8D" w:rsidP="00952A91">
            <w:pPr>
              <w:jc w:val="right"/>
            </w:pPr>
            <w:r>
              <w:t>6 500 000</w:t>
            </w:r>
          </w:p>
        </w:tc>
      </w:tr>
      <w:tr w:rsidR="009B1E8D" w:rsidRPr="00DD6E69" w:rsidTr="00153256">
        <w:tc>
          <w:tcPr>
            <w:tcW w:w="992" w:type="dxa"/>
          </w:tcPr>
          <w:p w:rsidR="009B1E8D" w:rsidRPr="00DD6E69" w:rsidRDefault="009B1E8D" w:rsidP="00B86611">
            <w:pPr>
              <w:rPr>
                <w:b/>
                <w:lang w:val="kk-KZ"/>
              </w:rPr>
            </w:pPr>
          </w:p>
        </w:tc>
        <w:tc>
          <w:tcPr>
            <w:tcW w:w="1985" w:type="dxa"/>
          </w:tcPr>
          <w:p w:rsidR="009B1E8D" w:rsidRPr="00DD6E69" w:rsidRDefault="009B1E8D" w:rsidP="00BF0FC0">
            <w:pPr>
              <w:rPr>
                <w:b/>
                <w:bCs/>
                <w:color w:val="000000"/>
                <w:lang w:val="kk-KZ"/>
              </w:rPr>
            </w:pPr>
            <w:r w:rsidRPr="00DD6E69">
              <w:rPr>
                <w:b/>
                <w:bCs/>
                <w:color w:val="000000"/>
                <w:lang w:val="kk-KZ"/>
              </w:rPr>
              <w:t>Барлығы:</w:t>
            </w:r>
          </w:p>
        </w:tc>
        <w:tc>
          <w:tcPr>
            <w:tcW w:w="3827" w:type="dxa"/>
          </w:tcPr>
          <w:p w:rsidR="009B1E8D" w:rsidRPr="00DD6E69" w:rsidRDefault="009B1E8D" w:rsidP="00D42AF5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993" w:type="dxa"/>
          </w:tcPr>
          <w:p w:rsidR="009B1E8D" w:rsidRPr="00DD6E69" w:rsidRDefault="009B1E8D" w:rsidP="007B10C6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0" w:type="dxa"/>
          </w:tcPr>
          <w:p w:rsidR="009B1E8D" w:rsidRPr="00DD6E69" w:rsidRDefault="009B1E8D" w:rsidP="00B86611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9B1E8D" w:rsidRPr="00DD6E69" w:rsidRDefault="009B1E8D" w:rsidP="00B86611">
            <w:pPr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9B1E8D" w:rsidRPr="00DD6E69" w:rsidRDefault="00153256" w:rsidP="00153256">
            <w:pPr>
              <w:ind w:left="-108"/>
              <w:jc w:val="right"/>
              <w:rPr>
                <w:b/>
                <w:lang w:val="kk-KZ"/>
              </w:rPr>
            </w:pPr>
            <w:r>
              <w:rPr>
                <w:b/>
                <w:lang w:val="en-US"/>
              </w:rPr>
              <w:t>11 290</w:t>
            </w:r>
            <w:r w:rsidR="009B1E8D" w:rsidRPr="00DD6E69">
              <w:rPr>
                <w:b/>
                <w:lang w:val="kk-KZ"/>
              </w:rPr>
              <w:t> 697,00</w:t>
            </w:r>
          </w:p>
        </w:tc>
      </w:tr>
    </w:tbl>
    <w:p w:rsidR="00B86611" w:rsidRPr="00FC25A5" w:rsidRDefault="00B86611" w:rsidP="006A3514">
      <w:pPr>
        <w:rPr>
          <w:sz w:val="22"/>
          <w:szCs w:val="22"/>
          <w:lang w:val="kk-KZ"/>
        </w:rPr>
      </w:pPr>
    </w:p>
    <w:sectPr w:rsidR="00B86611" w:rsidRPr="00FC25A5" w:rsidSect="001E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95F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44EC4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11"/>
    <w:rsid w:val="0002343F"/>
    <w:rsid w:val="00085FCC"/>
    <w:rsid w:val="000B20DA"/>
    <w:rsid w:val="000D72F2"/>
    <w:rsid w:val="0011318A"/>
    <w:rsid w:val="00153256"/>
    <w:rsid w:val="001A488A"/>
    <w:rsid w:val="001E547C"/>
    <w:rsid w:val="00200F97"/>
    <w:rsid w:val="00205824"/>
    <w:rsid w:val="002176C8"/>
    <w:rsid w:val="002246A3"/>
    <w:rsid w:val="00247FD1"/>
    <w:rsid w:val="0029066A"/>
    <w:rsid w:val="002A27F4"/>
    <w:rsid w:val="002E6C3D"/>
    <w:rsid w:val="003B235C"/>
    <w:rsid w:val="003B4764"/>
    <w:rsid w:val="00400B63"/>
    <w:rsid w:val="00406259"/>
    <w:rsid w:val="00427B8F"/>
    <w:rsid w:val="0043786A"/>
    <w:rsid w:val="0044169E"/>
    <w:rsid w:val="00461191"/>
    <w:rsid w:val="004B02E6"/>
    <w:rsid w:val="004F3F69"/>
    <w:rsid w:val="00535CEE"/>
    <w:rsid w:val="00565C4E"/>
    <w:rsid w:val="00594E39"/>
    <w:rsid w:val="005D48A5"/>
    <w:rsid w:val="005F0196"/>
    <w:rsid w:val="005F3913"/>
    <w:rsid w:val="006170E6"/>
    <w:rsid w:val="00622043"/>
    <w:rsid w:val="006A3514"/>
    <w:rsid w:val="00732F22"/>
    <w:rsid w:val="00745814"/>
    <w:rsid w:val="00773688"/>
    <w:rsid w:val="007834F4"/>
    <w:rsid w:val="007A2F20"/>
    <w:rsid w:val="007B10C6"/>
    <w:rsid w:val="007B26D7"/>
    <w:rsid w:val="007B612A"/>
    <w:rsid w:val="00854EC3"/>
    <w:rsid w:val="00864F9D"/>
    <w:rsid w:val="008770BB"/>
    <w:rsid w:val="008D3980"/>
    <w:rsid w:val="00952A91"/>
    <w:rsid w:val="009B1E8D"/>
    <w:rsid w:val="009E2E39"/>
    <w:rsid w:val="00A25D85"/>
    <w:rsid w:val="00A63955"/>
    <w:rsid w:val="00A929B0"/>
    <w:rsid w:val="00B17CFB"/>
    <w:rsid w:val="00B53D68"/>
    <w:rsid w:val="00B622D4"/>
    <w:rsid w:val="00B86611"/>
    <w:rsid w:val="00B94BD0"/>
    <w:rsid w:val="00BA5F61"/>
    <w:rsid w:val="00BF0FC0"/>
    <w:rsid w:val="00C044A6"/>
    <w:rsid w:val="00C457BE"/>
    <w:rsid w:val="00CB502B"/>
    <w:rsid w:val="00D25FE1"/>
    <w:rsid w:val="00D42AF5"/>
    <w:rsid w:val="00DD6E69"/>
    <w:rsid w:val="00E1519C"/>
    <w:rsid w:val="00E43034"/>
    <w:rsid w:val="00E45FC1"/>
    <w:rsid w:val="00E548A8"/>
    <w:rsid w:val="00E974A8"/>
    <w:rsid w:val="00ED4F66"/>
    <w:rsid w:val="00ED6BF2"/>
    <w:rsid w:val="00F35353"/>
    <w:rsid w:val="00F43E2E"/>
    <w:rsid w:val="00F45225"/>
    <w:rsid w:val="00F6504E"/>
    <w:rsid w:val="00FB1E67"/>
    <w:rsid w:val="00FB4ACD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427B8F"/>
    <w:rPr>
      <w:b/>
      <w:bCs/>
    </w:rPr>
  </w:style>
  <w:style w:type="character" w:styleId="a7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61191"/>
    <w:pPr>
      <w:ind w:left="720"/>
      <w:contextualSpacing/>
    </w:pPr>
    <w:rPr>
      <w:rFonts w:eastAsia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548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2023-04-11T02:29:00Z</cp:lastPrinted>
  <dcterms:created xsi:type="dcterms:W3CDTF">2023-02-13T08:28:00Z</dcterms:created>
  <dcterms:modified xsi:type="dcterms:W3CDTF">2023-04-11T02:29:00Z</dcterms:modified>
</cp:coreProperties>
</file>